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97835" w14:textId="42D4D26E" w:rsidR="004E0A5B" w:rsidRPr="00B3261E" w:rsidRDefault="004E0A5B" w:rsidP="00F35E39">
      <w:pPr>
        <w:spacing w:line="460" w:lineRule="exact"/>
        <w:ind w:leftChars="-12" w:left="-29" w:right="140" w:firstLineChars="0" w:firstLine="0"/>
        <w:jc w:val="both"/>
        <w:rPr>
          <w:rFonts w:ascii="標楷體" w:eastAsia="標楷體" w:hAnsi="標楷體" w:cs="Times New Roman"/>
          <w:sz w:val="40"/>
          <w:szCs w:val="40"/>
        </w:rPr>
      </w:pPr>
      <w:r w:rsidRPr="00B3261E">
        <w:rPr>
          <w:rFonts w:ascii="標楷體" w:eastAsia="標楷體" w:hAnsi="標楷體" w:cs="標楷體" w:hint="eastAsia"/>
          <w:sz w:val="40"/>
          <w:szCs w:val="40"/>
        </w:rPr>
        <w:t>外國人從事就業服務法第四十六條第一項第八款至第十一款工作資格及審查標準</w:t>
      </w:r>
      <w:r w:rsidR="004C6395" w:rsidRPr="00B3261E">
        <w:rPr>
          <w:rFonts w:ascii="標楷體" w:eastAsia="標楷體" w:hAnsi="標楷體" w:cs="標楷體" w:hint="eastAsia"/>
          <w:sz w:val="40"/>
          <w:szCs w:val="40"/>
        </w:rPr>
        <w:t>部分條文</w:t>
      </w:r>
      <w:r w:rsidRPr="00B3261E">
        <w:rPr>
          <w:rFonts w:ascii="標楷體" w:eastAsia="標楷體" w:hAnsi="標楷體" w:cs="標楷體" w:hint="eastAsia"/>
          <w:sz w:val="40"/>
          <w:szCs w:val="40"/>
        </w:rPr>
        <w:t>修正條文對照表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
        <w:gridCol w:w="2924"/>
        <w:gridCol w:w="2926"/>
        <w:gridCol w:w="2921"/>
      </w:tblGrid>
      <w:tr w:rsidR="00B3261E" w:rsidRPr="00B3261E" w14:paraId="3C730106" w14:textId="77777777" w:rsidTr="00A479EF">
        <w:tc>
          <w:tcPr>
            <w:tcW w:w="1669" w:type="pct"/>
            <w:gridSpan w:val="2"/>
          </w:tcPr>
          <w:p w14:paraId="79374456" w14:textId="77777777" w:rsidR="00A479EF" w:rsidRPr="00B3261E" w:rsidRDefault="00A479EF" w:rsidP="004E0A5B">
            <w:pPr>
              <w:pStyle w:val="Web"/>
              <w:widowControl w:val="0"/>
              <w:autoSpaceDE w:val="0"/>
              <w:autoSpaceDN w:val="0"/>
              <w:spacing w:before="0" w:beforeAutospacing="0" w:after="0" w:afterAutospacing="0"/>
              <w:ind w:left="240" w:hangingChars="100" w:hanging="240"/>
              <w:jc w:val="center"/>
              <w:rPr>
                <w:rFonts w:ascii="標楷體" w:eastAsia="標楷體" w:hAnsi="標楷體" w:cs="Times New Roman"/>
              </w:rPr>
            </w:pPr>
            <w:r w:rsidRPr="00B3261E">
              <w:rPr>
                <w:rFonts w:ascii="標楷體" w:eastAsia="標楷體" w:hAnsi="標楷體" w:cs="標楷體" w:hint="eastAsia"/>
              </w:rPr>
              <w:t>修正條文</w:t>
            </w:r>
          </w:p>
        </w:tc>
        <w:tc>
          <w:tcPr>
            <w:tcW w:w="1667" w:type="pct"/>
          </w:tcPr>
          <w:p w14:paraId="7260D76B" w14:textId="083520C8" w:rsidR="00A479EF" w:rsidRPr="00B3261E" w:rsidRDefault="00A479EF" w:rsidP="000F79C2">
            <w:pPr>
              <w:pStyle w:val="Web"/>
              <w:widowControl w:val="0"/>
              <w:autoSpaceDE w:val="0"/>
              <w:autoSpaceDN w:val="0"/>
              <w:spacing w:before="0" w:beforeAutospacing="0" w:after="0" w:afterAutospacing="0"/>
              <w:ind w:firstLine="240"/>
              <w:jc w:val="center"/>
              <w:rPr>
                <w:rFonts w:ascii="標楷體" w:eastAsia="標楷體" w:hAnsi="標楷體" w:cs="Times New Roman"/>
              </w:rPr>
            </w:pPr>
            <w:r w:rsidRPr="00B3261E">
              <w:rPr>
                <w:rFonts w:ascii="標楷體" w:eastAsia="標楷體" w:hAnsi="標楷體" w:cs="標楷體" w:hint="eastAsia"/>
              </w:rPr>
              <w:t>現行條文</w:t>
            </w:r>
          </w:p>
        </w:tc>
        <w:tc>
          <w:tcPr>
            <w:tcW w:w="1664" w:type="pct"/>
          </w:tcPr>
          <w:p w14:paraId="30A4C6FF" w14:textId="31E67D47" w:rsidR="00A479EF" w:rsidRPr="00B3261E" w:rsidRDefault="00A479EF" w:rsidP="000F79C2">
            <w:pPr>
              <w:pStyle w:val="Web"/>
              <w:widowControl w:val="0"/>
              <w:autoSpaceDE w:val="0"/>
              <w:autoSpaceDN w:val="0"/>
              <w:spacing w:before="0" w:beforeAutospacing="0" w:after="0" w:afterAutospacing="0"/>
              <w:ind w:firstLine="240"/>
              <w:jc w:val="center"/>
              <w:rPr>
                <w:rFonts w:ascii="標楷體" w:eastAsia="標楷體" w:hAnsi="標楷體" w:cs="Times New Roman"/>
              </w:rPr>
            </w:pPr>
            <w:r w:rsidRPr="00B3261E">
              <w:rPr>
                <w:rFonts w:ascii="標楷體" w:eastAsia="標楷體" w:hAnsi="標楷體" w:cs="標楷體" w:hint="eastAsia"/>
              </w:rPr>
              <w:t>說明</w:t>
            </w:r>
          </w:p>
        </w:tc>
      </w:tr>
      <w:tr w:rsidR="00B3261E" w:rsidRPr="00B3261E" w14:paraId="4A3C3B74" w14:textId="77777777" w:rsidTr="00A479EF">
        <w:tc>
          <w:tcPr>
            <w:tcW w:w="1669" w:type="pct"/>
            <w:gridSpan w:val="2"/>
          </w:tcPr>
          <w:p w14:paraId="56994C8E" w14:textId="3A0490DB" w:rsidR="00044B4F" w:rsidRPr="00B3261E" w:rsidRDefault="00044B4F" w:rsidP="00044B4F">
            <w:pPr>
              <w:autoSpaceDE w:val="0"/>
              <w:autoSpaceDN w:val="0"/>
              <w:spacing w:line="240" w:lineRule="auto"/>
              <w:ind w:left="240" w:hangingChars="100" w:hanging="240"/>
              <w:jc w:val="both"/>
              <w:rPr>
                <w:rFonts w:ascii="標楷體" w:eastAsia="標楷體" w:hAnsi="標楷體" w:cs="Times New Roman"/>
              </w:rPr>
            </w:pPr>
            <w:r w:rsidRPr="00B3261E">
              <w:rPr>
                <w:rFonts w:ascii="標楷體" w:eastAsia="標楷體" w:hAnsi="標楷體" w:cs="標楷體" w:hint="eastAsia"/>
              </w:rPr>
              <w:t>第十一條</w:t>
            </w:r>
            <w:r w:rsidR="00FA18B8" w:rsidRPr="00B3261E">
              <w:rPr>
                <w:rFonts w:ascii="標楷體" w:eastAsia="標楷體" w:hAnsi="標楷體" w:cs="標楷體" w:hint="eastAsia"/>
              </w:rPr>
              <w:t xml:space="preserve">　</w:t>
            </w:r>
            <w:r w:rsidRPr="00B3261E">
              <w:rPr>
                <w:rFonts w:ascii="標楷體" w:eastAsia="標楷體" w:hAnsi="標楷體" w:cs="標楷體" w:hint="eastAsia"/>
              </w:rPr>
              <w:t>外國人受前條第一款及第二款雇主聘僱從事海洋漁撈工作總人數之認定，應包括下列人數，且不得超過該漁船漁業執照規定之船員人數：</w:t>
            </w:r>
          </w:p>
          <w:p w14:paraId="521AB64E" w14:textId="77777777" w:rsidR="00044B4F" w:rsidRPr="00B3261E" w:rsidRDefault="00044B4F" w:rsidP="00044B4F">
            <w:pPr>
              <w:autoSpaceDE w:val="0"/>
              <w:autoSpaceDN w:val="0"/>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一、申請初次招募外國人人數。</w:t>
            </w:r>
          </w:p>
          <w:p w14:paraId="65D0BC8E" w14:textId="10EECB78" w:rsidR="00044B4F" w:rsidRPr="00B3261E" w:rsidRDefault="00044B4F" w:rsidP="00044B4F">
            <w:pPr>
              <w:autoSpaceDE w:val="0"/>
              <w:autoSpaceDN w:val="0"/>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二、幹部船員出海最低員額或動力小船應配置員額人數，至少一人。</w:t>
            </w:r>
          </w:p>
          <w:p w14:paraId="13DE74D9" w14:textId="0CF763D1" w:rsidR="00044B4F" w:rsidRPr="00B3261E" w:rsidRDefault="00044B4F" w:rsidP="00044B4F">
            <w:pPr>
              <w:autoSpaceDE w:val="0"/>
              <w:autoSpaceDN w:val="0"/>
              <w:spacing w:line="240" w:lineRule="auto"/>
              <w:ind w:leftChars="100" w:left="720" w:hangingChars="200" w:hanging="480"/>
              <w:jc w:val="both"/>
              <w:rPr>
                <w:rFonts w:ascii="標楷體" w:eastAsia="標楷體" w:hAnsi="標楷體" w:cs="標楷體"/>
              </w:rPr>
            </w:pPr>
            <w:r w:rsidRPr="00B3261E">
              <w:rPr>
                <w:rFonts w:ascii="標楷體" w:eastAsia="標楷體" w:hAnsi="標楷體" w:cs="標楷體" w:hint="eastAsia"/>
              </w:rPr>
              <w:t>三、得申請招募許可人數、取得招募許可人數及已聘僱外國人人數。</w:t>
            </w:r>
          </w:p>
          <w:p w14:paraId="71A83038" w14:textId="29BAE903" w:rsidR="000622C7" w:rsidRPr="00B3261E" w:rsidRDefault="001D12CF" w:rsidP="000622C7">
            <w:pPr>
              <w:autoSpaceDE w:val="0"/>
              <w:autoSpaceDN w:val="0"/>
              <w:spacing w:line="240" w:lineRule="auto"/>
              <w:ind w:leftChars="100" w:left="720" w:hangingChars="200" w:hanging="480"/>
              <w:jc w:val="both"/>
              <w:rPr>
                <w:rFonts w:ascii="標楷體" w:eastAsia="標楷體" w:hAnsi="標楷體" w:cs="標楷體"/>
                <w:u w:val="single"/>
              </w:rPr>
            </w:pPr>
            <w:r w:rsidRPr="00B3261E">
              <w:rPr>
                <w:rFonts w:ascii="標楷體" w:eastAsia="標楷體" w:hAnsi="標楷體" w:cs="標楷體" w:hint="eastAsia"/>
                <w:u w:val="single"/>
              </w:rPr>
              <w:t>四、</w:t>
            </w:r>
            <w:r w:rsidR="000622C7" w:rsidRPr="00B3261E">
              <w:rPr>
                <w:rFonts w:ascii="標楷體" w:eastAsia="標楷體" w:hAnsi="標楷體" w:cs="標楷體" w:hint="eastAsia"/>
                <w:u w:val="single"/>
              </w:rPr>
              <w:t>申請日前二年內，因可歸責</w:t>
            </w:r>
            <w:r w:rsidR="00F66326" w:rsidRPr="00B3261E">
              <w:rPr>
                <w:rFonts w:ascii="標楷體" w:eastAsia="標楷體" w:hAnsi="標楷體" w:cs="標楷體" w:hint="eastAsia"/>
                <w:u w:val="single"/>
              </w:rPr>
              <w:t>於</w:t>
            </w:r>
            <w:r w:rsidR="000622C7" w:rsidRPr="00B3261E">
              <w:rPr>
                <w:rFonts w:ascii="標楷體" w:eastAsia="標楷體" w:hAnsi="標楷體" w:cs="標楷體" w:hint="eastAsia"/>
                <w:u w:val="single"/>
              </w:rPr>
              <w:t>雇主之原因，經廢止外國人招募許可及聘僱許可人數。</w:t>
            </w:r>
          </w:p>
          <w:p w14:paraId="58355377" w14:textId="29C89168" w:rsidR="00044B4F" w:rsidRPr="00B3261E" w:rsidRDefault="00044B4F" w:rsidP="00044B4F">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前項幹部船員出海最低員額，及動力小船應配置員額，依中央目的事業主管機關公告規定及小船管理規則有關規定認定之。</w:t>
            </w:r>
          </w:p>
          <w:p w14:paraId="10CFE3A2" w14:textId="77777777" w:rsidR="00044B4F" w:rsidRPr="00B3261E" w:rsidRDefault="00044B4F" w:rsidP="00044B4F">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同一漁船出海本國船員數高於前項出海最低員額者，應列計出海船員數。</w:t>
            </w:r>
          </w:p>
          <w:p w14:paraId="0345C938" w14:textId="732432D7" w:rsidR="00044B4F" w:rsidRPr="00B3261E" w:rsidRDefault="00044B4F" w:rsidP="00044B4F">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外國人受前條第三</w:t>
            </w:r>
            <w:r w:rsidRPr="00B3261E">
              <w:rPr>
                <w:rFonts w:ascii="標楷體" w:eastAsia="標楷體" w:hAnsi="標楷體" w:cs="標楷體" w:hint="eastAsia"/>
              </w:rPr>
              <w:lastRenderedPageBreak/>
              <w:t>款雇主聘僱從事海洋漁撈工作者，依漁業權執照或入漁證明所載之養殖面積，每二分之一公頃，得聘僱外國人一人。但不得超過雇主僱用國內勞工人數之三分之二。</w:t>
            </w:r>
          </w:p>
          <w:p w14:paraId="27452EA7" w14:textId="77777777" w:rsidR="00044B4F" w:rsidRPr="00B3261E" w:rsidRDefault="00044B4F" w:rsidP="00044B4F">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前項僱用國內勞工人數，依雇主所屬同一勞工保險證號之申請當月前二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月之前一年參加勞工保險認定之。但雇主依勞工保險條例第六條規定，為非強制參加勞工保險且未成立投保單位者，得以經直轄市或縣（市）政府漁業主管機關驗章之證明文件認定之。</w:t>
            </w:r>
          </w:p>
          <w:p w14:paraId="1A780759" w14:textId="6764A5CA" w:rsidR="0052137D" w:rsidRPr="00B3261E" w:rsidRDefault="0052137D" w:rsidP="00044B4F">
            <w:pPr>
              <w:autoSpaceDE w:val="0"/>
              <w:autoSpaceDN w:val="0"/>
              <w:spacing w:line="240" w:lineRule="auto"/>
              <w:ind w:leftChars="100" w:left="240" w:firstLineChars="200" w:firstLine="480"/>
              <w:jc w:val="both"/>
              <w:rPr>
                <w:rFonts w:ascii="標楷體" w:eastAsia="標楷體" w:hAnsi="標楷體" w:cs="標楷體"/>
              </w:rPr>
            </w:pPr>
            <w:r w:rsidRPr="00B3261E">
              <w:rPr>
                <w:rFonts w:ascii="標楷體" w:eastAsia="標楷體" w:hAnsi="標楷體" w:cs="標楷體" w:hint="eastAsia"/>
                <w:u w:val="single"/>
              </w:rPr>
              <w:t>第</w:t>
            </w:r>
            <w:r w:rsidR="00307FDF" w:rsidRPr="00B3261E">
              <w:rPr>
                <w:rFonts w:ascii="標楷體" w:eastAsia="標楷體" w:hAnsi="標楷體" w:cs="標楷體" w:hint="eastAsia"/>
                <w:u w:val="single"/>
              </w:rPr>
              <w:t>四</w:t>
            </w:r>
            <w:r w:rsidRPr="00B3261E">
              <w:rPr>
                <w:rFonts w:ascii="標楷體" w:eastAsia="標楷體" w:hAnsi="標楷體" w:cs="標楷體" w:hint="eastAsia"/>
                <w:u w:val="single"/>
              </w:rPr>
              <w:t>項聘僱外國人總人數之認定，應包</w:t>
            </w:r>
            <w:r w:rsidR="008545E7" w:rsidRPr="00B3261E">
              <w:rPr>
                <w:rFonts w:ascii="標楷體" w:eastAsia="標楷體" w:hAnsi="標楷體" w:cs="標楷體" w:hint="eastAsia"/>
                <w:u w:val="single"/>
              </w:rPr>
              <w:t>括</w:t>
            </w:r>
            <w:r w:rsidRPr="00B3261E">
              <w:rPr>
                <w:rFonts w:ascii="標楷體" w:eastAsia="標楷體" w:hAnsi="標楷體" w:cs="標楷體" w:hint="eastAsia"/>
                <w:u w:val="single"/>
              </w:rPr>
              <w:t>下列人數</w:t>
            </w:r>
            <w:r w:rsidRPr="00B3261E">
              <w:rPr>
                <w:rFonts w:ascii="標楷體" w:eastAsia="標楷體" w:hAnsi="標楷體" w:cs="標楷體" w:hint="eastAsia"/>
              </w:rPr>
              <w:t>：</w:t>
            </w:r>
          </w:p>
          <w:p w14:paraId="6FDCBB47" w14:textId="3975F173" w:rsidR="0052137D" w:rsidRPr="00B3261E" w:rsidRDefault="0052137D" w:rsidP="0052137D">
            <w:pPr>
              <w:autoSpaceDE w:val="0"/>
              <w:autoSpaceDN w:val="0"/>
              <w:spacing w:line="240" w:lineRule="auto"/>
              <w:ind w:leftChars="100" w:left="720" w:hangingChars="200" w:hanging="480"/>
              <w:jc w:val="both"/>
              <w:rPr>
                <w:rFonts w:ascii="標楷體" w:eastAsia="標楷體" w:hAnsi="標楷體" w:cs="標楷體"/>
                <w:u w:val="single"/>
              </w:rPr>
            </w:pPr>
            <w:r w:rsidRPr="00B3261E">
              <w:rPr>
                <w:rFonts w:ascii="標楷體" w:eastAsia="標楷體" w:hAnsi="標楷體" w:cs="標楷體" w:hint="eastAsia"/>
                <w:u w:val="single"/>
              </w:rPr>
              <w:t>一、申請初次招募外國人人數。</w:t>
            </w:r>
          </w:p>
          <w:p w14:paraId="45A53853" w14:textId="2AE7D362" w:rsidR="0052137D" w:rsidRPr="00B3261E" w:rsidRDefault="0052137D" w:rsidP="0052137D">
            <w:pPr>
              <w:autoSpaceDE w:val="0"/>
              <w:autoSpaceDN w:val="0"/>
              <w:spacing w:line="240" w:lineRule="auto"/>
              <w:ind w:leftChars="100" w:left="720" w:hangingChars="200" w:hanging="480"/>
              <w:jc w:val="both"/>
              <w:rPr>
                <w:rFonts w:ascii="標楷體" w:eastAsia="標楷體" w:hAnsi="標楷體" w:cs="標楷體"/>
                <w:u w:val="single"/>
              </w:rPr>
            </w:pPr>
            <w:r w:rsidRPr="00B3261E">
              <w:rPr>
                <w:rFonts w:ascii="標楷體" w:eastAsia="標楷體" w:hAnsi="標楷體" w:cs="標楷體" w:hint="eastAsia"/>
                <w:u w:val="single"/>
              </w:rPr>
              <w:t>二、</w:t>
            </w:r>
            <w:r w:rsidRPr="00B3261E">
              <w:rPr>
                <w:rFonts w:ascii="標楷體" w:eastAsia="標楷體" w:hAnsi="標楷體" w:cs="標楷體" w:hint="eastAsia"/>
                <w:u w:val="single"/>
              </w:rPr>
              <w:tab/>
              <w:t>得申請招募許可人數、取得招募許可人數及已聘僱外國人人數。</w:t>
            </w:r>
          </w:p>
          <w:p w14:paraId="1AA51911" w14:textId="62211CD9" w:rsidR="0052137D" w:rsidRPr="00B3261E" w:rsidRDefault="0052137D" w:rsidP="0052137D">
            <w:pPr>
              <w:autoSpaceDE w:val="0"/>
              <w:autoSpaceDN w:val="0"/>
              <w:spacing w:line="240" w:lineRule="auto"/>
              <w:ind w:leftChars="100" w:left="720" w:hangingChars="200" w:hanging="480"/>
              <w:jc w:val="both"/>
              <w:rPr>
                <w:rFonts w:ascii="標楷體" w:eastAsia="標楷體" w:hAnsi="標楷體" w:cs="標楷體"/>
                <w:u w:val="single"/>
              </w:rPr>
            </w:pPr>
            <w:r w:rsidRPr="00B3261E">
              <w:rPr>
                <w:rFonts w:ascii="標楷體" w:eastAsia="標楷體" w:hAnsi="標楷體" w:cs="標楷體" w:hint="eastAsia"/>
                <w:u w:val="single"/>
              </w:rPr>
              <w:t>三、</w:t>
            </w:r>
            <w:r w:rsidRPr="00B3261E">
              <w:rPr>
                <w:rFonts w:ascii="標楷體" w:eastAsia="標楷體" w:hAnsi="標楷體" w:cs="標楷體" w:hint="eastAsia"/>
                <w:u w:val="single"/>
              </w:rPr>
              <w:tab/>
              <w:t>申請日前二年內，因可歸責</w:t>
            </w:r>
            <w:r w:rsidR="00F66326" w:rsidRPr="00B3261E">
              <w:rPr>
                <w:rFonts w:ascii="標楷體" w:eastAsia="標楷體" w:hAnsi="標楷體" w:cs="標楷體" w:hint="eastAsia"/>
                <w:u w:val="single"/>
              </w:rPr>
              <w:t>於</w:t>
            </w:r>
            <w:r w:rsidRPr="00B3261E">
              <w:rPr>
                <w:rFonts w:ascii="標楷體" w:eastAsia="標楷體" w:hAnsi="標楷體" w:cs="標楷體" w:hint="eastAsia"/>
                <w:u w:val="single"/>
              </w:rPr>
              <w:t>雇主之原因，經廢止外國人招募許可及聘僱許可人數。</w:t>
            </w:r>
          </w:p>
          <w:p w14:paraId="241B9730" w14:textId="3F32C9E4" w:rsidR="00044B4F" w:rsidRPr="00B3261E" w:rsidRDefault="00044B4F" w:rsidP="00044B4F">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前條第三款雇主與他人合夥從事第三</w:t>
            </w:r>
            <w:proofErr w:type="gramStart"/>
            <w:r w:rsidRPr="00B3261E">
              <w:rPr>
                <w:rFonts w:ascii="標楷體" w:eastAsia="標楷體" w:hAnsi="標楷體" w:cs="標楷體" w:hint="eastAsia"/>
              </w:rPr>
              <w:t>條之箱網</w:t>
            </w:r>
            <w:proofErr w:type="gramEnd"/>
            <w:r w:rsidRPr="00B3261E">
              <w:rPr>
                <w:rFonts w:ascii="標楷體" w:eastAsia="標楷體" w:hAnsi="標楷體" w:cs="標楷體" w:hint="eastAsia"/>
              </w:rPr>
              <w:t>養殖工作，該合夥關係經公證，且合夥人名冊由直轄市或縣（市）政府漁業主管機關驗章者，其</w:t>
            </w:r>
            <w:r w:rsidRPr="00B3261E">
              <w:rPr>
                <w:rFonts w:ascii="標楷體" w:eastAsia="標楷體" w:hAnsi="標楷體" w:cs="標楷體" w:hint="eastAsia"/>
              </w:rPr>
              <w:lastRenderedPageBreak/>
              <w:t>合夥人人數得計入前項僱用國內勞工人數。</w:t>
            </w:r>
          </w:p>
          <w:p w14:paraId="5183C0BD" w14:textId="5FED8E94" w:rsidR="00044B4F" w:rsidRPr="00B3261E" w:rsidRDefault="00307FDF" w:rsidP="00044B4F">
            <w:pPr>
              <w:autoSpaceDE w:val="0"/>
              <w:autoSpaceDN w:val="0"/>
              <w:spacing w:line="240" w:lineRule="auto"/>
              <w:ind w:leftChars="100" w:left="240" w:firstLineChars="200" w:firstLine="480"/>
              <w:jc w:val="both"/>
              <w:rPr>
                <w:rFonts w:ascii="標楷體" w:eastAsia="標楷體" w:hAnsi="標楷體" w:cs="Times New Roman"/>
              </w:rPr>
            </w:pPr>
            <w:r w:rsidRPr="00777D41">
              <w:rPr>
                <w:rFonts w:ascii="標楷體" w:eastAsia="標楷體" w:hAnsi="標楷體" w:cs="標楷體" w:hint="eastAsia"/>
                <w:u w:val="single"/>
              </w:rPr>
              <w:t>第一項第三款</w:t>
            </w:r>
            <w:r w:rsidR="008132B3">
              <w:rPr>
                <w:rFonts w:ascii="標楷體" w:eastAsia="標楷體" w:hAnsi="標楷體" w:cs="標楷體" w:hint="eastAsia"/>
                <w:u w:val="single"/>
              </w:rPr>
              <w:t>及</w:t>
            </w:r>
            <w:r w:rsidR="00044B4F" w:rsidRPr="00777D41">
              <w:rPr>
                <w:rFonts w:ascii="標楷體" w:eastAsia="標楷體" w:hAnsi="標楷體" w:cs="標楷體" w:hint="eastAsia"/>
                <w:u w:val="single"/>
              </w:rPr>
              <w:t>第</w:t>
            </w:r>
            <w:r w:rsidRPr="00777D41">
              <w:rPr>
                <w:rFonts w:ascii="標楷體" w:eastAsia="標楷體" w:hAnsi="標楷體" w:cs="標楷體" w:hint="eastAsia"/>
                <w:u w:val="single"/>
              </w:rPr>
              <w:t>六</w:t>
            </w:r>
            <w:r w:rsidR="00044B4F" w:rsidRPr="00777D41">
              <w:rPr>
                <w:rFonts w:ascii="標楷體" w:eastAsia="標楷體" w:hAnsi="標楷體" w:cs="標楷體" w:hint="eastAsia"/>
                <w:u w:val="single"/>
              </w:rPr>
              <w:t>項</w:t>
            </w:r>
            <w:r w:rsidR="008545E7" w:rsidRPr="00777D41">
              <w:rPr>
                <w:rFonts w:ascii="標楷體" w:eastAsia="標楷體" w:hAnsi="標楷體" w:cs="標楷體" w:hint="eastAsia"/>
                <w:u w:val="single"/>
              </w:rPr>
              <w:t>第二款已</w:t>
            </w:r>
            <w:r w:rsidR="00044B4F" w:rsidRPr="00B3261E">
              <w:rPr>
                <w:rFonts w:ascii="標楷體" w:eastAsia="標楷體" w:hAnsi="標楷體" w:cs="標楷體" w:hint="eastAsia"/>
              </w:rPr>
              <w:t>聘僱外國人人數，應列計從事中階技術海洋漁撈工作之人數。</w:t>
            </w:r>
          </w:p>
        </w:tc>
        <w:tc>
          <w:tcPr>
            <w:tcW w:w="1667" w:type="pct"/>
          </w:tcPr>
          <w:p w14:paraId="6C44347A" w14:textId="689C0184" w:rsidR="00044B4F" w:rsidRPr="00B3261E" w:rsidRDefault="00044B4F" w:rsidP="00044B4F">
            <w:pPr>
              <w:autoSpaceDE w:val="0"/>
              <w:autoSpaceDN w:val="0"/>
              <w:spacing w:line="240" w:lineRule="auto"/>
              <w:ind w:left="240" w:hangingChars="100" w:hanging="240"/>
              <w:jc w:val="both"/>
              <w:rPr>
                <w:rFonts w:ascii="標楷體" w:eastAsia="標楷體" w:hAnsi="標楷體" w:cs="Times New Roman"/>
              </w:rPr>
            </w:pPr>
            <w:r w:rsidRPr="00B3261E">
              <w:rPr>
                <w:rFonts w:ascii="標楷體" w:eastAsia="標楷體" w:hAnsi="標楷體" w:cs="標楷體" w:hint="eastAsia"/>
              </w:rPr>
              <w:lastRenderedPageBreak/>
              <w:t>第十一條</w:t>
            </w:r>
            <w:r w:rsidR="00FA18B8" w:rsidRPr="00B3261E">
              <w:rPr>
                <w:rFonts w:ascii="標楷體" w:eastAsia="標楷體" w:hAnsi="標楷體" w:cs="標楷體" w:hint="eastAsia"/>
              </w:rPr>
              <w:t xml:space="preserve">　</w:t>
            </w:r>
            <w:r w:rsidRPr="00B3261E">
              <w:rPr>
                <w:rFonts w:ascii="標楷體" w:eastAsia="標楷體" w:hAnsi="標楷體" w:cs="標楷體" w:hint="eastAsia"/>
              </w:rPr>
              <w:t>外國人受前條第一款及第二款雇主聘僱從事海洋漁撈工作總人數之認定，應包括下列人數，且不得超過該漁船漁業執照規定之船員人數：</w:t>
            </w:r>
          </w:p>
          <w:p w14:paraId="0F9E2D93" w14:textId="77777777" w:rsidR="00044B4F" w:rsidRPr="00B3261E" w:rsidRDefault="00044B4F" w:rsidP="00044B4F">
            <w:pPr>
              <w:autoSpaceDE w:val="0"/>
              <w:autoSpaceDN w:val="0"/>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一、申請初次招募外國人人數。</w:t>
            </w:r>
          </w:p>
          <w:p w14:paraId="4247209E" w14:textId="77777777" w:rsidR="00044B4F" w:rsidRPr="00B3261E" w:rsidRDefault="00044B4F" w:rsidP="00044B4F">
            <w:pPr>
              <w:autoSpaceDE w:val="0"/>
              <w:autoSpaceDN w:val="0"/>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二、幹部船員出海最低員額或動力小船應配置員額人數，至少一人。</w:t>
            </w:r>
          </w:p>
          <w:p w14:paraId="3DBB1A6D" w14:textId="77777777" w:rsidR="00044B4F" w:rsidRPr="00B3261E" w:rsidRDefault="00044B4F" w:rsidP="00044B4F">
            <w:pPr>
              <w:autoSpaceDE w:val="0"/>
              <w:autoSpaceDN w:val="0"/>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三、得申請招募許可人數、取得招募許可人數及已聘僱外國人人數。</w:t>
            </w:r>
          </w:p>
          <w:p w14:paraId="4DF196F2" w14:textId="77777777" w:rsidR="00044B4F" w:rsidRPr="00B3261E" w:rsidRDefault="00044B4F" w:rsidP="00044B4F">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前項幹部船員出海最低員額，及動力小船應配置員額，依中央目的事業主管機關公告規定及小船管理規則有關規定認定之。</w:t>
            </w:r>
          </w:p>
          <w:p w14:paraId="4838A977" w14:textId="77777777" w:rsidR="00044B4F" w:rsidRPr="00B3261E" w:rsidRDefault="00044B4F" w:rsidP="00044B4F">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同一漁船出海本國船員數高於前項出海最低員額者，應列計出海船員數。</w:t>
            </w:r>
          </w:p>
          <w:p w14:paraId="40CA151E" w14:textId="77777777" w:rsidR="00044B4F" w:rsidRPr="00B3261E" w:rsidRDefault="00044B4F" w:rsidP="00044B4F">
            <w:pPr>
              <w:autoSpaceDE w:val="0"/>
              <w:autoSpaceDN w:val="0"/>
              <w:spacing w:line="240" w:lineRule="auto"/>
              <w:ind w:leftChars="100" w:left="240" w:firstLineChars="200" w:firstLine="480"/>
              <w:jc w:val="both"/>
              <w:rPr>
                <w:rFonts w:ascii="標楷體" w:eastAsia="標楷體" w:hAnsi="標楷體" w:cs="Times New Roman"/>
                <w:u w:val="single"/>
              </w:rPr>
            </w:pPr>
            <w:r w:rsidRPr="00B3261E">
              <w:rPr>
                <w:rFonts w:ascii="標楷體" w:eastAsia="標楷體" w:hAnsi="標楷體" w:cs="標楷體" w:hint="eastAsia"/>
                <w:u w:val="single"/>
              </w:rPr>
              <w:t>第一項第三款已聘僱外國人人數，應列計從事中階技術海洋漁撈工作之人數。</w:t>
            </w:r>
          </w:p>
          <w:p w14:paraId="23990667" w14:textId="77777777" w:rsidR="00044B4F" w:rsidRPr="00B3261E" w:rsidRDefault="00044B4F" w:rsidP="00044B4F">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外國人受前條第三款雇主聘僱從事海洋漁</w:t>
            </w:r>
            <w:r w:rsidRPr="00B3261E">
              <w:rPr>
                <w:rFonts w:ascii="標楷體" w:eastAsia="標楷體" w:hAnsi="標楷體" w:cs="標楷體" w:hint="eastAsia"/>
              </w:rPr>
              <w:lastRenderedPageBreak/>
              <w:t>撈工作者，依漁業權執照或入漁證明所載之養殖面積，每二分之一公頃，得聘僱外國人一人。但不得超過雇主僱用國內勞工人數之三分之二。</w:t>
            </w:r>
          </w:p>
          <w:p w14:paraId="4097637A" w14:textId="77777777" w:rsidR="00044B4F" w:rsidRPr="00B3261E" w:rsidRDefault="00044B4F" w:rsidP="00044B4F">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前項僱用國內勞工人數，依雇主所屬同一勞工保險證號之申請當月前二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月之前一年參加勞工保險認定之。但雇主依勞工保險條例第六條規定，為非強制參加勞工保險且未成立投保單位者，得以經直轄市或縣（市）政府漁業主管機關驗章之證明文件認定之。</w:t>
            </w:r>
          </w:p>
          <w:p w14:paraId="0AD012CB" w14:textId="77777777" w:rsidR="00044B4F" w:rsidRPr="00B3261E" w:rsidRDefault="00044B4F" w:rsidP="00044B4F">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前條第三款雇主與他人合夥從事第三</w:t>
            </w:r>
            <w:proofErr w:type="gramStart"/>
            <w:r w:rsidRPr="00B3261E">
              <w:rPr>
                <w:rFonts w:ascii="標楷體" w:eastAsia="標楷體" w:hAnsi="標楷體" w:cs="標楷體" w:hint="eastAsia"/>
              </w:rPr>
              <w:t>條之箱網</w:t>
            </w:r>
            <w:proofErr w:type="gramEnd"/>
            <w:r w:rsidRPr="00B3261E">
              <w:rPr>
                <w:rFonts w:ascii="標楷體" w:eastAsia="標楷體" w:hAnsi="標楷體" w:cs="標楷體" w:hint="eastAsia"/>
              </w:rPr>
              <w:t>養殖工作，該合夥關係經公證，且合夥人名冊由直轄市或縣（市）政府漁業主管機關驗章者，其合夥人人數得計入前項僱用國內勞工人數。</w:t>
            </w:r>
          </w:p>
          <w:p w14:paraId="0865C32B" w14:textId="6B6DB68F" w:rsidR="00044B4F" w:rsidRPr="00B3261E" w:rsidRDefault="00044B4F" w:rsidP="00044B4F">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第五項聘僱外國人人數，應列計從事中階技術海洋漁撈工作之人數。</w:t>
            </w:r>
          </w:p>
        </w:tc>
        <w:tc>
          <w:tcPr>
            <w:tcW w:w="1664" w:type="pct"/>
          </w:tcPr>
          <w:p w14:paraId="12CDD209" w14:textId="0F29E7DD" w:rsidR="00044B4F" w:rsidRPr="00B3261E" w:rsidRDefault="00BD0591" w:rsidP="00BD0591">
            <w:pPr>
              <w:autoSpaceDE w:val="0"/>
              <w:autoSpaceDN w:val="0"/>
              <w:spacing w:line="240" w:lineRule="auto"/>
              <w:ind w:left="480" w:hangingChars="200" w:hanging="480"/>
              <w:jc w:val="both"/>
              <w:rPr>
                <w:rFonts w:ascii="標楷體" w:eastAsia="標楷體" w:hAnsi="標楷體"/>
              </w:rPr>
            </w:pPr>
            <w:r w:rsidRPr="00B3261E">
              <w:rPr>
                <w:rFonts w:ascii="標楷體" w:eastAsia="標楷體" w:hAnsi="標楷體" w:cs="標楷體" w:hint="eastAsia"/>
              </w:rPr>
              <w:lastRenderedPageBreak/>
              <w:t>一、</w:t>
            </w:r>
            <w:r w:rsidR="000622C7" w:rsidRPr="00B3261E">
              <w:rPr>
                <w:rFonts w:ascii="標楷體" w:eastAsia="標楷體" w:hAnsi="標楷體" w:cs="標楷體" w:hint="eastAsia"/>
              </w:rPr>
              <w:t>為使雇主聘僱外國人名額核算認定基準規範明確</w:t>
            </w:r>
            <w:r w:rsidR="000622C7" w:rsidRPr="00B3261E">
              <w:rPr>
                <w:rFonts w:ascii="標楷體" w:eastAsia="標楷體" w:hAnsi="標楷體" w:hint="eastAsia"/>
              </w:rPr>
              <w:t>，</w:t>
            </w:r>
            <w:proofErr w:type="gramStart"/>
            <w:r w:rsidR="000622C7" w:rsidRPr="00B3261E">
              <w:rPr>
                <w:rFonts w:ascii="標楷體" w:eastAsia="標楷體" w:hAnsi="標楷體" w:hint="eastAsia"/>
              </w:rPr>
              <w:t>爰</w:t>
            </w:r>
            <w:proofErr w:type="gramEnd"/>
            <w:r w:rsidR="000622C7" w:rsidRPr="00B3261E">
              <w:rPr>
                <w:rFonts w:ascii="標楷體" w:eastAsia="標楷體" w:hAnsi="標楷體" w:hint="eastAsia"/>
              </w:rPr>
              <w:t>參照</w:t>
            </w:r>
            <w:r w:rsidR="005D65B7" w:rsidRPr="00B3261E">
              <w:rPr>
                <w:rFonts w:ascii="標楷體" w:eastAsia="標楷體" w:hAnsi="標楷體" w:hint="eastAsia"/>
              </w:rPr>
              <w:t>外國人從事就業服務法第四十六條第一項第八款至第十一款工作資格及審查標準（以下簡稱</w:t>
            </w:r>
            <w:r w:rsidR="000622C7" w:rsidRPr="00B3261E">
              <w:rPr>
                <w:rFonts w:ascii="標楷體" w:eastAsia="標楷體" w:hAnsi="標楷體" w:hint="eastAsia"/>
              </w:rPr>
              <w:t>本標準</w:t>
            </w:r>
            <w:r w:rsidR="005D65B7" w:rsidRPr="00B3261E">
              <w:rPr>
                <w:rFonts w:ascii="標楷體" w:eastAsia="標楷體" w:hAnsi="標楷體" w:hint="eastAsia"/>
              </w:rPr>
              <w:t>）</w:t>
            </w:r>
            <w:r w:rsidR="000622C7" w:rsidRPr="00B3261E">
              <w:rPr>
                <w:rFonts w:ascii="標楷體" w:eastAsia="標楷體" w:hAnsi="標楷體" w:hint="eastAsia"/>
              </w:rPr>
              <w:t>第二十五條附表六規定，訂定海洋漁撈工作聘僱外國人總人數認定基準，增列第一項第四款及第</w:t>
            </w:r>
            <w:r w:rsidR="00307FDF" w:rsidRPr="00B3261E">
              <w:rPr>
                <w:rFonts w:ascii="標楷體" w:eastAsia="標楷體" w:hAnsi="標楷體" w:hint="eastAsia"/>
              </w:rPr>
              <w:t>六</w:t>
            </w:r>
            <w:r w:rsidR="000622C7" w:rsidRPr="00B3261E">
              <w:rPr>
                <w:rFonts w:ascii="標楷體" w:eastAsia="標楷體" w:hAnsi="標楷體" w:hint="eastAsia"/>
              </w:rPr>
              <w:t>項規定</w:t>
            </w:r>
            <w:r w:rsidR="0052137D" w:rsidRPr="00B3261E">
              <w:rPr>
                <w:rFonts w:ascii="標楷體" w:eastAsia="標楷體" w:hAnsi="標楷體" w:hint="eastAsia"/>
              </w:rPr>
              <w:t>。</w:t>
            </w:r>
          </w:p>
          <w:p w14:paraId="2590E2A8" w14:textId="2F09AB40" w:rsidR="00BD0591" w:rsidRPr="00B3261E" w:rsidRDefault="00BD0591" w:rsidP="00BD0591">
            <w:pPr>
              <w:autoSpaceDE w:val="0"/>
              <w:autoSpaceDN w:val="0"/>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t>二、如雇主係因違反</w:t>
            </w:r>
            <w:r w:rsidR="00C44472" w:rsidRPr="00B3261E">
              <w:rPr>
                <w:rFonts w:ascii="標楷體" w:eastAsia="標楷體" w:hAnsi="標楷體" w:cs="標楷體" w:hint="eastAsia"/>
              </w:rPr>
              <w:t>就業服務</w:t>
            </w:r>
            <w:r w:rsidRPr="00B3261E">
              <w:rPr>
                <w:rFonts w:ascii="標楷體" w:eastAsia="標楷體" w:hAnsi="標楷體" w:cs="標楷體" w:hint="eastAsia"/>
              </w:rPr>
              <w:t>法或其他勞動法令等，</w:t>
            </w:r>
            <w:proofErr w:type="gramStart"/>
            <w:r w:rsidRPr="00B3261E">
              <w:rPr>
                <w:rFonts w:ascii="標楷體" w:eastAsia="標楷體" w:hAnsi="標楷體" w:cs="標楷體" w:hint="eastAsia"/>
              </w:rPr>
              <w:t>致經勞動</w:t>
            </w:r>
            <w:proofErr w:type="gramEnd"/>
            <w:r w:rsidRPr="00B3261E">
              <w:rPr>
                <w:rFonts w:ascii="標楷體" w:eastAsia="標楷體" w:hAnsi="標楷體" w:cs="標楷體" w:hint="eastAsia"/>
              </w:rPr>
              <w:t>部廢止聘僱外國人招募及聘僱許可，則屬可歸責</w:t>
            </w:r>
            <w:r w:rsidR="00563A90" w:rsidRPr="00B3261E">
              <w:rPr>
                <w:rFonts w:ascii="標楷體" w:eastAsia="標楷體" w:hAnsi="標楷體" w:cs="標楷體" w:hint="eastAsia"/>
              </w:rPr>
              <w:t>於</w:t>
            </w:r>
            <w:r w:rsidRPr="00B3261E">
              <w:rPr>
                <w:rFonts w:ascii="標楷體" w:eastAsia="標楷體" w:hAnsi="標楷體" w:cs="標楷體" w:hint="eastAsia"/>
              </w:rPr>
              <w:t>雇主之原因，應列計雇主聘僱外國人總人數認定。</w:t>
            </w:r>
          </w:p>
          <w:p w14:paraId="751CB648" w14:textId="77777777" w:rsidR="008C5298" w:rsidRPr="00B3261E" w:rsidRDefault="00BD0591" w:rsidP="00DC53AA">
            <w:pPr>
              <w:autoSpaceDE w:val="0"/>
              <w:autoSpaceDN w:val="0"/>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t>三、</w:t>
            </w:r>
            <w:r w:rsidRPr="00B3261E">
              <w:rPr>
                <w:rFonts w:ascii="標楷體" w:eastAsia="標楷體" w:hAnsi="標楷體" w:cs="標楷體" w:hint="eastAsia"/>
              </w:rPr>
              <w:tab/>
              <w:t>舉例說明：</w:t>
            </w:r>
          </w:p>
          <w:p w14:paraId="45E38043" w14:textId="39ADD5CF" w:rsidR="00C02AF9" w:rsidRPr="00B3261E" w:rsidRDefault="008C5298" w:rsidP="00671334">
            <w:pPr>
              <w:autoSpaceDE w:val="0"/>
              <w:autoSpaceDN w:val="0"/>
              <w:spacing w:line="240" w:lineRule="auto"/>
              <w:ind w:leftChars="200" w:left="1044" w:hangingChars="235" w:hanging="564"/>
              <w:jc w:val="both"/>
              <w:rPr>
                <w:rFonts w:ascii="標楷體" w:eastAsia="標楷體" w:hAnsi="標楷體" w:cs="標楷體"/>
              </w:rPr>
            </w:pPr>
            <w:r w:rsidRPr="00B3261E">
              <w:rPr>
                <w:rFonts w:ascii="標楷體" w:eastAsia="標楷體" w:hAnsi="標楷體" w:cs="標楷體" w:hint="eastAsia"/>
              </w:rPr>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hint="eastAsia"/>
              </w:rPr>
              <w:t>)第十條第一款及第二款之雇主</w:t>
            </w:r>
            <w:r w:rsidRPr="00B3261E">
              <w:rPr>
                <w:rFonts w:ascii="標楷體" w:eastAsia="標楷體" w:hAnsi="標楷體" w:hint="eastAsia"/>
              </w:rPr>
              <w:t>於每次申請從事海洋漁撈工作外國人之初次招募人數、出海本國船員人數、招募許可人數及經廢止外國人招募許可或聘僱許可人數，加總不得超過漁業執</w:t>
            </w:r>
            <w:r w:rsidRPr="00B3261E">
              <w:rPr>
                <w:rFonts w:ascii="標楷體" w:eastAsia="標楷體" w:hAnsi="標楷體" w:hint="eastAsia"/>
              </w:rPr>
              <w:lastRenderedPageBreak/>
              <w:t>照所載船員人數。</w:t>
            </w:r>
            <w:r w:rsidR="00DC53AA" w:rsidRPr="00B3261E">
              <w:rPr>
                <w:rFonts w:ascii="標楷體" w:eastAsia="標楷體" w:hAnsi="標楷體" w:cs="標楷體" w:hint="eastAsia"/>
              </w:rPr>
              <w:t>如</w:t>
            </w:r>
            <w:r w:rsidR="00BD0591" w:rsidRPr="00B3261E">
              <w:rPr>
                <w:rFonts w:ascii="標楷體" w:eastAsia="標楷體" w:hAnsi="標楷體" w:cs="標楷體" w:hint="eastAsia"/>
              </w:rPr>
              <w:t>漁業執照所載船員人數十二人，扣減</w:t>
            </w:r>
            <w:r w:rsidR="00903CEF" w:rsidRPr="00B3261E">
              <w:rPr>
                <w:rFonts w:ascii="標楷體" w:eastAsia="標楷體" w:hAnsi="標楷體" w:cs="標楷體" w:hint="eastAsia"/>
              </w:rPr>
              <w:t>出海本國船員四人</w:t>
            </w:r>
            <w:r w:rsidR="00DC53AA" w:rsidRPr="00B3261E">
              <w:rPr>
                <w:rFonts w:ascii="標楷體" w:eastAsia="標楷體" w:hAnsi="標楷體" w:cs="標楷體" w:hint="eastAsia"/>
              </w:rPr>
              <w:t>、取得招募許可二人及申請日前二年內</w:t>
            </w:r>
            <w:r w:rsidR="00DF1BA0" w:rsidRPr="00B3261E">
              <w:rPr>
                <w:rFonts w:ascii="標楷體" w:eastAsia="標楷體" w:hAnsi="標楷體" w:cs="標楷體" w:hint="eastAsia"/>
              </w:rPr>
              <w:t>違反就業</w:t>
            </w:r>
            <w:proofErr w:type="gramStart"/>
            <w:r w:rsidR="00DF1BA0" w:rsidRPr="00B3261E">
              <w:rPr>
                <w:rFonts w:ascii="標楷體" w:eastAsia="標楷體" w:hAnsi="標楷體" w:cs="標楷體" w:hint="eastAsia"/>
              </w:rPr>
              <w:t>服務法</w:t>
            </w:r>
            <w:r w:rsidR="00DC53AA" w:rsidRPr="00B3261E">
              <w:rPr>
                <w:rFonts w:ascii="標楷體" w:eastAsia="標楷體" w:hAnsi="標楷體" w:cs="標楷體" w:hint="eastAsia"/>
              </w:rPr>
              <w:t>經廢止</w:t>
            </w:r>
            <w:proofErr w:type="gramEnd"/>
            <w:r w:rsidR="00DC53AA" w:rsidRPr="00B3261E">
              <w:rPr>
                <w:rFonts w:ascii="標楷體" w:eastAsia="標楷體" w:hAnsi="標楷體" w:cs="標楷體" w:hint="eastAsia"/>
              </w:rPr>
              <w:t>外國人招募許可及聘僱許可人數二人，</w:t>
            </w:r>
            <w:r w:rsidR="00BD0591" w:rsidRPr="00B3261E">
              <w:rPr>
                <w:rFonts w:ascii="標楷體" w:eastAsia="標楷體" w:hAnsi="標楷體" w:cs="標楷體" w:hint="eastAsia"/>
              </w:rPr>
              <w:t>尚可申請初次招募人數計四人</w:t>
            </w:r>
            <w:r w:rsidR="00DC53AA" w:rsidRPr="00B3261E">
              <w:rPr>
                <w:rFonts w:ascii="標楷體" w:eastAsia="標楷體" w:hAnsi="標楷體" w:cs="標楷體" w:hint="eastAsia"/>
              </w:rPr>
              <w:t>。</w:t>
            </w:r>
          </w:p>
          <w:p w14:paraId="713D49C0" w14:textId="388B1DD5" w:rsidR="008C5298" w:rsidRPr="00B3261E" w:rsidRDefault="008C5298" w:rsidP="00671334">
            <w:pPr>
              <w:autoSpaceDE w:val="0"/>
              <w:autoSpaceDN w:val="0"/>
              <w:spacing w:line="240" w:lineRule="auto"/>
              <w:ind w:leftChars="200" w:left="1044" w:hangingChars="235" w:hanging="564"/>
              <w:jc w:val="both"/>
              <w:rPr>
                <w:rFonts w:ascii="標楷體" w:eastAsia="標楷體" w:hAnsi="標楷體"/>
              </w:rPr>
            </w:pPr>
            <w:r w:rsidRPr="00B3261E">
              <w:rPr>
                <w:rFonts w:ascii="標楷體" w:eastAsia="標楷體" w:hAnsi="標楷體" w:cs="標楷體" w:hint="eastAsia"/>
              </w:rPr>
              <w:t>(二)第十條第三款之雇主於每次申請從事海洋漁撈工作外國人之初次招募人數、招募許可人數及經廢止外國人招募許可或聘僱許可人數，加總不得超過漁業權執照或入漁證明所載之養殖面積公頃數除以二分之一及雇主僱用國內勞工人數之三分之二。如</w:t>
            </w:r>
            <w:r w:rsidRPr="00B3261E">
              <w:rPr>
                <w:rFonts w:ascii="標楷體" w:eastAsia="標楷體" w:hAnsi="標楷體" w:hint="eastAsia"/>
              </w:rPr>
              <w:t>雇主漁業權執照或入漁證明所載之養殖面積為三公頃，僱用國內勞工人數為六人，每二分之一公頃得申請聘僱一人，且不得超過雇主僱用國內勞工人數之三分之二，則雇</w:t>
            </w:r>
            <w:r w:rsidRPr="00B3261E">
              <w:rPr>
                <w:rFonts w:ascii="標楷體" w:eastAsia="標楷體" w:hAnsi="標楷體" w:hint="eastAsia"/>
              </w:rPr>
              <w:lastRenderedPageBreak/>
              <w:t>主得聘僱外國人從事海洋漁撈工作人數上限為四人，扣減取得招募許可二人，及申請日前二年內</w:t>
            </w:r>
            <w:r w:rsidR="00B521E7" w:rsidRPr="00B3261E">
              <w:rPr>
                <w:rFonts w:ascii="標楷體" w:eastAsia="標楷體" w:hAnsi="標楷體" w:cs="標楷體" w:hint="eastAsia"/>
              </w:rPr>
              <w:t>違反就業</w:t>
            </w:r>
            <w:proofErr w:type="gramStart"/>
            <w:r w:rsidR="00B521E7" w:rsidRPr="00B3261E">
              <w:rPr>
                <w:rFonts w:ascii="標楷體" w:eastAsia="標楷體" w:hAnsi="標楷體" w:cs="標楷體" w:hint="eastAsia"/>
              </w:rPr>
              <w:t>服務法</w:t>
            </w:r>
            <w:r w:rsidRPr="00B3261E">
              <w:rPr>
                <w:rFonts w:ascii="標楷體" w:eastAsia="標楷體" w:hAnsi="標楷體" w:hint="eastAsia"/>
              </w:rPr>
              <w:t>經廢止</w:t>
            </w:r>
            <w:proofErr w:type="gramEnd"/>
            <w:r w:rsidRPr="00B3261E">
              <w:rPr>
                <w:rFonts w:ascii="標楷體" w:eastAsia="標楷體" w:hAnsi="標楷體" w:hint="eastAsia"/>
              </w:rPr>
              <w:t>外國人招募許可及聘僱許可人數一人，尚可申請初次招募人數計一人。</w:t>
            </w:r>
          </w:p>
          <w:p w14:paraId="59486AF6" w14:textId="30F1BE19" w:rsidR="002A3AC1" w:rsidRPr="00B3261E" w:rsidRDefault="002A3AC1" w:rsidP="00307FDF">
            <w:pPr>
              <w:autoSpaceDE w:val="0"/>
              <w:autoSpaceDN w:val="0"/>
              <w:spacing w:line="240" w:lineRule="auto"/>
              <w:ind w:left="480" w:hangingChars="200" w:hanging="480"/>
              <w:jc w:val="both"/>
              <w:rPr>
                <w:rFonts w:ascii="標楷體" w:eastAsia="標楷體" w:hAnsi="標楷體" w:cs="標楷體"/>
              </w:rPr>
            </w:pPr>
            <w:r w:rsidRPr="00B3261E">
              <w:rPr>
                <w:rFonts w:ascii="標楷體" w:eastAsia="標楷體" w:hAnsi="標楷體" w:hint="eastAsia"/>
              </w:rPr>
              <w:t>四、配合增列第</w:t>
            </w:r>
            <w:r w:rsidR="00307FDF" w:rsidRPr="00B3261E">
              <w:rPr>
                <w:rFonts w:ascii="標楷體" w:eastAsia="標楷體" w:hAnsi="標楷體" w:hint="eastAsia"/>
              </w:rPr>
              <w:t>六</w:t>
            </w:r>
            <w:r w:rsidRPr="00B3261E">
              <w:rPr>
                <w:rFonts w:ascii="標楷體" w:eastAsia="標楷體" w:hAnsi="標楷體" w:hint="eastAsia"/>
              </w:rPr>
              <w:t>項</w:t>
            </w:r>
            <w:r w:rsidR="00307FDF" w:rsidRPr="00B3261E">
              <w:rPr>
                <w:rFonts w:ascii="標楷體" w:eastAsia="標楷體" w:hAnsi="標楷體" w:hint="eastAsia"/>
              </w:rPr>
              <w:t>規定，</w:t>
            </w:r>
            <w:r w:rsidRPr="00B3261E">
              <w:rPr>
                <w:rFonts w:ascii="標楷體" w:eastAsia="標楷體" w:hAnsi="標楷體" w:hint="eastAsia"/>
              </w:rPr>
              <w:t>並</w:t>
            </w:r>
            <w:r w:rsidR="0087639B" w:rsidRPr="00B3261E">
              <w:rPr>
                <w:rFonts w:ascii="標楷體" w:eastAsia="標楷體" w:hAnsi="標楷體"/>
              </w:rPr>
              <w:t>基於簡化中階技術海洋漁撈工作名額計算規定</w:t>
            </w:r>
            <w:r w:rsidR="00307FDF" w:rsidRPr="00B3261E">
              <w:rPr>
                <w:rFonts w:ascii="標楷體" w:eastAsia="標楷體" w:hAnsi="標楷體" w:hint="eastAsia"/>
              </w:rPr>
              <w:t>，將原</w:t>
            </w:r>
            <w:r w:rsidRPr="00B3261E">
              <w:rPr>
                <w:rFonts w:ascii="標楷體" w:eastAsia="標楷體" w:hAnsi="標楷體" w:hint="eastAsia"/>
              </w:rPr>
              <w:t>第</w:t>
            </w:r>
            <w:r w:rsidR="00EB2943" w:rsidRPr="00B3261E">
              <w:rPr>
                <w:rFonts w:ascii="標楷體" w:eastAsia="標楷體" w:hAnsi="標楷體" w:hint="eastAsia"/>
              </w:rPr>
              <w:t>四</w:t>
            </w:r>
            <w:r w:rsidRPr="00B3261E">
              <w:rPr>
                <w:rFonts w:ascii="標楷體" w:eastAsia="標楷體" w:hAnsi="標楷體" w:hint="eastAsia"/>
              </w:rPr>
              <w:t>項整併入第</w:t>
            </w:r>
            <w:r w:rsidR="00307FDF" w:rsidRPr="00B3261E">
              <w:rPr>
                <w:rFonts w:ascii="標楷體" w:eastAsia="標楷體" w:hAnsi="標楷體" w:hint="eastAsia"/>
              </w:rPr>
              <w:t>八項規範</w:t>
            </w:r>
            <w:r w:rsidRPr="00B3261E">
              <w:rPr>
                <w:rFonts w:ascii="標楷體" w:eastAsia="標楷體" w:hAnsi="標楷體" w:hint="eastAsia"/>
              </w:rPr>
              <w:t>。</w:t>
            </w:r>
          </w:p>
        </w:tc>
      </w:tr>
      <w:tr w:rsidR="00B3261E" w:rsidRPr="00B3261E" w14:paraId="63C111DC" w14:textId="77777777" w:rsidTr="00A479EF">
        <w:tc>
          <w:tcPr>
            <w:tcW w:w="1669" w:type="pct"/>
            <w:gridSpan w:val="2"/>
          </w:tcPr>
          <w:p w14:paraId="6A743DEE" w14:textId="315F7FF9" w:rsidR="008C5298" w:rsidRPr="00B3261E" w:rsidRDefault="008C5298" w:rsidP="008C5298">
            <w:pPr>
              <w:autoSpaceDE w:val="0"/>
              <w:autoSpaceDN w:val="0"/>
              <w:spacing w:line="240" w:lineRule="auto"/>
              <w:ind w:left="240" w:hangingChars="100" w:hanging="240"/>
              <w:jc w:val="both"/>
              <w:rPr>
                <w:rFonts w:ascii="標楷體" w:eastAsia="標楷體" w:hAnsi="標楷體" w:cs="Times New Roman"/>
              </w:rPr>
            </w:pPr>
            <w:r w:rsidRPr="00B3261E">
              <w:rPr>
                <w:rFonts w:ascii="標楷體" w:eastAsia="標楷體" w:hAnsi="標楷體" w:cs="標楷體" w:hint="eastAsia"/>
              </w:rPr>
              <w:lastRenderedPageBreak/>
              <w:t>第十四條</w:t>
            </w:r>
            <w:r w:rsidR="00FA18B8" w:rsidRPr="00B3261E">
              <w:rPr>
                <w:rFonts w:ascii="標楷體" w:eastAsia="標楷體" w:hAnsi="標楷體" w:cs="標楷體" w:hint="eastAsia"/>
              </w:rPr>
              <w:t xml:space="preserve">　</w:t>
            </w:r>
            <w:r w:rsidRPr="00B3261E">
              <w:rPr>
                <w:rFonts w:ascii="標楷體" w:eastAsia="標楷體" w:hAnsi="標楷體" w:cs="標楷體" w:hint="eastAsia"/>
              </w:rPr>
              <w:t>雇主依前二條聘僱家庭幫傭工作者，一戶以聘僱一人為限。</w:t>
            </w:r>
          </w:p>
          <w:p w14:paraId="0878BDF0" w14:textId="77777777" w:rsidR="008C5298" w:rsidRPr="00B3261E" w:rsidRDefault="008C5298" w:rsidP="008C5298">
            <w:pPr>
              <w:spacing w:line="240" w:lineRule="auto"/>
              <w:ind w:leftChars="118" w:left="283" w:firstLineChars="176" w:firstLine="422"/>
              <w:jc w:val="both"/>
              <w:rPr>
                <w:rFonts w:ascii="標楷體" w:eastAsia="標楷體" w:hAnsi="標楷體" w:cs="Times New Roman"/>
                <w:bCs/>
              </w:rPr>
            </w:pPr>
            <w:r w:rsidRPr="00B3261E">
              <w:rPr>
                <w:rFonts w:ascii="標楷體" w:eastAsia="標楷體" w:hAnsi="標楷體" w:cs="標楷體" w:hint="eastAsia"/>
                <w:bCs/>
              </w:rPr>
              <w:t>前項聘僱外國人總人數之認定，應包括下列人數：</w:t>
            </w:r>
          </w:p>
          <w:p w14:paraId="1B1B57F0" w14:textId="77777777" w:rsidR="008C5298" w:rsidRPr="00B3261E" w:rsidRDefault="008C5298" w:rsidP="008C5298">
            <w:pPr>
              <w:spacing w:line="240" w:lineRule="auto"/>
              <w:ind w:leftChars="100" w:left="720" w:hangingChars="200" w:hanging="480"/>
              <w:jc w:val="both"/>
              <w:rPr>
                <w:rFonts w:ascii="標楷體" w:eastAsia="標楷體" w:hAnsi="標楷體" w:cs="標楷體"/>
                <w:bCs/>
              </w:rPr>
            </w:pPr>
            <w:r w:rsidRPr="00B3261E">
              <w:rPr>
                <w:rFonts w:ascii="標楷體" w:eastAsia="標楷體" w:hAnsi="標楷體" w:cs="標楷體" w:hint="eastAsia"/>
                <w:bCs/>
              </w:rPr>
              <w:t>一、申請初次招募外國人人數。</w:t>
            </w:r>
          </w:p>
          <w:p w14:paraId="512C931E" w14:textId="77777777" w:rsidR="008C5298" w:rsidRPr="00B3261E" w:rsidRDefault="008C5298" w:rsidP="008C5298">
            <w:pPr>
              <w:spacing w:line="240" w:lineRule="auto"/>
              <w:ind w:leftChars="100" w:left="720" w:hangingChars="200" w:hanging="480"/>
              <w:jc w:val="both"/>
              <w:rPr>
                <w:rFonts w:ascii="標楷體" w:eastAsia="標楷體" w:hAnsi="標楷體" w:cs="標楷體"/>
                <w:bCs/>
              </w:rPr>
            </w:pPr>
            <w:r w:rsidRPr="00B3261E">
              <w:rPr>
                <w:rFonts w:ascii="標楷體" w:eastAsia="標楷體" w:hAnsi="標楷體" w:cs="標楷體" w:hint="eastAsia"/>
                <w:bCs/>
              </w:rPr>
              <w:t>二、得申請招募許可人數、取得招募許可人數及已聘僱外國人人數。</w:t>
            </w:r>
          </w:p>
          <w:p w14:paraId="6A5D8929" w14:textId="77777777" w:rsidR="008C5298" w:rsidRPr="00B3261E" w:rsidRDefault="008C5298" w:rsidP="008C5298">
            <w:pPr>
              <w:spacing w:line="240" w:lineRule="auto"/>
              <w:ind w:leftChars="100" w:left="720" w:hangingChars="200" w:hanging="480"/>
              <w:jc w:val="both"/>
              <w:rPr>
                <w:rFonts w:ascii="標楷體" w:eastAsia="標楷體" w:hAnsi="標楷體" w:cs="標楷體"/>
                <w:bCs/>
              </w:rPr>
            </w:pPr>
            <w:r w:rsidRPr="00B3261E">
              <w:rPr>
                <w:rFonts w:ascii="標楷體" w:eastAsia="標楷體" w:hAnsi="標楷體" w:cs="標楷體" w:hint="eastAsia"/>
                <w:bCs/>
              </w:rPr>
              <w:t>三、經同意轉換雇主或工作，尚未由新雇主接續聘僱或出國之外國人人數。</w:t>
            </w:r>
          </w:p>
          <w:p w14:paraId="7DBD5BDA" w14:textId="286DAC3B" w:rsidR="00514C27" w:rsidRPr="00B3261E" w:rsidRDefault="00514C27" w:rsidP="008C5298">
            <w:pPr>
              <w:spacing w:line="240" w:lineRule="auto"/>
              <w:ind w:leftChars="100" w:left="720" w:hangingChars="200" w:hanging="480"/>
              <w:jc w:val="both"/>
              <w:rPr>
                <w:rFonts w:ascii="標楷體" w:eastAsia="標楷體" w:hAnsi="標楷體" w:cs="標楷體"/>
                <w:u w:val="single"/>
              </w:rPr>
            </w:pPr>
            <w:r w:rsidRPr="00B3261E">
              <w:rPr>
                <w:rFonts w:ascii="標楷體" w:eastAsia="標楷體" w:hAnsi="標楷體" w:cs="標楷體" w:hint="eastAsia"/>
                <w:bCs/>
                <w:u w:val="single"/>
              </w:rPr>
              <w:t>四、</w:t>
            </w:r>
            <w:r w:rsidRPr="00B3261E">
              <w:rPr>
                <w:rFonts w:ascii="標楷體" w:eastAsia="標楷體" w:hAnsi="標楷體" w:cs="標楷體" w:hint="eastAsia"/>
                <w:u w:val="single"/>
              </w:rPr>
              <w:t>申請日前二年內，因可歸責</w:t>
            </w:r>
            <w:r w:rsidR="00F66326" w:rsidRPr="00B3261E">
              <w:rPr>
                <w:rFonts w:ascii="標楷體" w:eastAsia="標楷體" w:hAnsi="標楷體" w:cs="標楷體" w:hint="eastAsia"/>
                <w:u w:val="single"/>
              </w:rPr>
              <w:t>於</w:t>
            </w:r>
            <w:r w:rsidRPr="00B3261E">
              <w:rPr>
                <w:rFonts w:ascii="標楷體" w:eastAsia="標楷體" w:hAnsi="標楷體" w:cs="標楷體" w:hint="eastAsia"/>
                <w:u w:val="single"/>
              </w:rPr>
              <w:t>雇主之原因，經廢止外國人招募許可及聘僱許可人數。</w:t>
            </w:r>
          </w:p>
        </w:tc>
        <w:tc>
          <w:tcPr>
            <w:tcW w:w="1667" w:type="pct"/>
          </w:tcPr>
          <w:p w14:paraId="15E2FA2B" w14:textId="2105393A" w:rsidR="008C5298" w:rsidRPr="00B3261E" w:rsidRDefault="008C5298" w:rsidP="008C5298">
            <w:pPr>
              <w:autoSpaceDE w:val="0"/>
              <w:autoSpaceDN w:val="0"/>
              <w:spacing w:line="240" w:lineRule="auto"/>
              <w:ind w:left="240" w:hangingChars="100" w:hanging="240"/>
              <w:jc w:val="both"/>
              <w:rPr>
                <w:rFonts w:ascii="標楷體" w:eastAsia="標楷體" w:hAnsi="標楷體" w:cs="Times New Roman"/>
              </w:rPr>
            </w:pPr>
            <w:r w:rsidRPr="00B3261E">
              <w:rPr>
                <w:rFonts w:ascii="標楷體" w:eastAsia="標楷體" w:hAnsi="標楷體" w:cs="標楷體" w:hint="eastAsia"/>
              </w:rPr>
              <w:t>第十四條</w:t>
            </w:r>
            <w:r w:rsidR="00FA18B8" w:rsidRPr="00B3261E">
              <w:rPr>
                <w:rFonts w:ascii="標楷體" w:eastAsia="標楷體" w:hAnsi="標楷體" w:cs="標楷體" w:hint="eastAsia"/>
              </w:rPr>
              <w:t xml:space="preserve">　</w:t>
            </w:r>
            <w:r w:rsidRPr="00B3261E">
              <w:rPr>
                <w:rFonts w:ascii="標楷體" w:eastAsia="標楷體" w:hAnsi="標楷體" w:cs="標楷體" w:hint="eastAsia"/>
              </w:rPr>
              <w:t>雇主依前二條聘僱家庭幫傭工作者，一戶以聘僱一人為限。</w:t>
            </w:r>
          </w:p>
          <w:p w14:paraId="3FA3FE71" w14:textId="77777777" w:rsidR="008C5298" w:rsidRPr="00B3261E" w:rsidRDefault="008C5298" w:rsidP="008C5298">
            <w:pPr>
              <w:spacing w:line="240" w:lineRule="auto"/>
              <w:ind w:leftChars="118" w:left="283" w:firstLineChars="176" w:firstLine="422"/>
              <w:jc w:val="both"/>
              <w:rPr>
                <w:rFonts w:ascii="標楷體" w:eastAsia="標楷體" w:hAnsi="標楷體" w:cs="Times New Roman"/>
                <w:bCs/>
              </w:rPr>
            </w:pPr>
            <w:r w:rsidRPr="00B3261E">
              <w:rPr>
                <w:rFonts w:ascii="標楷體" w:eastAsia="標楷體" w:hAnsi="標楷體" w:cs="標楷體" w:hint="eastAsia"/>
                <w:bCs/>
              </w:rPr>
              <w:t>前項聘僱外國人總人數之認定，應包括下列人數：</w:t>
            </w:r>
          </w:p>
          <w:p w14:paraId="1164FF15" w14:textId="6FC85BA5" w:rsidR="008C5298" w:rsidRPr="00B3261E" w:rsidRDefault="008C5298" w:rsidP="008C5298">
            <w:pPr>
              <w:spacing w:line="240" w:lineRule="auto"/>
              <w:ind w:leftChars="100" w:left="720" w:hangingChars="200" w:hanging="480"/>
              <w:jc w:val="both"/>
              <w:rPr>
                <w:rFonts w:ascii="標楷體" w:eastAsia="標楷體" w:hAnsi="標楷體" w:cs="標楷體"/>
                <w:bCs/>
              </w:rPr>
            </w:pPr>
            <w:r w:rsidRPr="00B3261E">
              <w:rPr>
                <w:rFonts w:ascii="標楷體" w:eastAsia="標楷體" w:hAnsi="標楷體" w:cs="標楷體" w:hint="eastAsia"/>
                <w:bCs/>
              </w:rPr>
              <w:t>一、申請初次招募外國人人數。</w:t>
            </w:r>
          </w:p>
          <w:p w14:paraId="3A7E1879" w14:textId="77777777" w:rsidR="008C5298" w:rsidRPr="00B3261E" w:rsidRDefault="008C5298" w:rsidP="008C5298">
            <w:pPr>
              <w:spacing w:line="240" w:lineRule="auto"/>
              <w:ind w:leftChars="100" w:left="720" w:hangingChars="200" w:hanging="480"/>
              <w:jc w:val="both"/>
              <w:rPr>
                <w:rFonts w:ascii="標楷體" w:eastAsia="標楷體" w:hAnsi="標楷體" w:cs="標楷體"/>
                <w:bCs/>
              </w:rPr>
            </w:pPr>
            <w:r w:rsidRPr="00B3261E">
              <w:rPr>
                <w:rFonts w:ascii="標楷體" w:eastAsia="標楷體" w:hAnsi="標楷體" w:cs="標楷體" w:hint="eastAsia"/>
                <w:bCs/>
              </w:rPr>
              <w:t>二、得申請招募許可人數、取得招募許可人數及已聘僱外國人人數。</w:t>
            </w:r>
          </w:p>
          <w:p w14:paraId="6479A50B" w14:textId="0CC894AE" w:rsidR="008C5298" w:rsidRPr="00B3261E" w:rsidRDefault="008C5298" w:rsidP="008C5298">
            <w:pPr>
              <w:spacing w:line="240" w:lineRule="auto"/>
              <w:ind w:leftChars="100" w:left="720" w:hangingChars="200" w:hanging="480"/>
              <w:jc w:val="both"/>
              <w:rPr>
                <w:rFonts w:ascii="標楷體" w:eastAsia="標楷體" w:hAnsi="標楷體" w:cs="Times New Roman"/>
                <w:u w:val="single"/>
                <w:shd w:val="clear" w:color="auto" w:fill="FFFFFF"/>
              </w:rPr>
            </w:pPr>
            <w:r w:rsidRPr="00B3261E">
              <w:rPr>
                <w:rFonts w:ascii="標楷體" w:eastAsia="標楷體" w:hAnsi="標楷體" w:cs="標楷體" w:hint="eastAsia"/>
                <w:bCs/>
              </w:rPr>
              <w:t>三、經同意轉換雇主或工作，尚未由新雇主接續聘僱或出國之外國人人數。</w:t>
            </w:r>
          </w:p>
        </w:tc>
        <w:tc>
          <w:tcPr>
            <w:tcW w:w="1664" w:type="pct"/>
          </w:tcPr>
          <w:p w14:paraId="0E8496C7" w14:textId="77777777" w:rsidR="00260403" w:rsidRPr="00B3261E" w:rsidRDefault="00260403" w:rsidP="00260403">
            <w:pPr>
              <w:autoSpaceDE w:val="0"/>
              <w:autoSpaceDN w:val="0"/>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t>一、</w:t>
            </w:r>
            <w:r w:rsidR="00514C27" w:rsidRPr="00B3261E">
              <w:rPr>
                <w:rFonts w:ascii="標楷體" w:eastAsia="標楷體" w:hAnsi="標楷體" w:cs="標楷體" w:hint="eastAsia"/>
              </w:rPr>
              <w:t>為使雇主聘僱外國人名額核算認定基準規範明確，</w:t>
            </w:r>
            <w:proofErr w:type="gramStart"/>
            <w:r w:rsidR="00514C27" w:rsidRPr="00B3261E">
              <w:rPr>
                <w:rFonts w:ascii="標楷體" w:eastAsia="標楷體" w:hAnsi="標楷體" w:cs="標楷體" w:hint="eastAsia"/>
              </w:rPr>
              <w:t>爰</w:t>
            </w:r>
            <w:proofErr w:type="gramEnd"/>
            <w:r w:rsidR="00514C27" w:rsidRPr="00B3261E">
              <w:rPr>
                <w:rFonts w:ascii="標楷體" w:eastAsia="標楷體" w:hAnsi="標楷體" w:cs="標楷體" w:hint="eastAsia"/>
              </w:rPr>
              <w:t>參照本標準第二十五條附表六規定，訂定家庭幫</w:t>
            </w:r>
            <w:proofErr w:type="gramStart"/>
            <w:r w:rsidR="00514C27" w:rsidRPr="00B3261E">
              <w:rPr>
                <w:rFonts w:ascii="標楷體" w:eastAsia="標楷體" w:hAnsi="標楷體" w:cs="標楷體" w:hint="eastAsia"/>
              </w:rPr>
              <w:t>傭</w:t>
            </w:r>
            <w:proofErr w:type="gramEnd"/>
            <w:r w:rsidR="00514C27" w:rsidRPr="00B3261E">
              <w:rPr>
                <w:rFonts w:ascii="標楷體" w:eastAsia="標楷體" w:hAnsi="標楷體" w:cs="標楷體" w:hint="eastAsia"/>
              </w:rPr>
              <w:t>工作聘僱外國人總人數認定基準，增列第二項第四款規定，以茲明確。</w:t>
            </w:r>
          </w:p>
          <w:p w14:paraId="29BD71BC" w14:textId="4D99FF8A" w:rsidR="00260403" w:rsidRPr="00B3261E" w:rsidRDefault="00260403" w:rsidP="00260403">
            <w:pPr>
              <w:autoSpaceDE w:val="0"/>
              <w:autoSpaceDN w:val="0"/>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t>二、如雇主係因違反就業服務法或其他勞動法令等，</w:t>
            </w:r>
            <w:proofErr w:type="gramStart"/>
            <w:r w:rsidRPr="00B3261E">
              <w:rPr>
                <w:rFonts w:ascii="標楷體" w:eastAsia="標楷體" w:hAnsi="標楷體" w:cs="標楷體" w:hint="eastAsia"/>
              </w:rPr>
              <w:t>致經勞動</w:t>
            </w:r>
            <w:proofErr w:type="gramEnd"/>
            <w:r w:rsidRPr="00B3261E">
              <w:rPr>
                <w:rFonts w:ascii="標楷體" w:eastAsia="標楷體" w:hAnsi="標楷體" w:cs="標楷體" w:hint="eastAsia"/>
              </w:rPr>
              <w:t>部廢止聘僱外國人招募及聘僱許可，則屬可歸責於雇主之原因，應列計雇主聘僱外國人總人數認定。</w:t>
            </w:r>
          </w:p>
        </w:tc>
      </w:tr>
      <w:tr w:rsidR="00B3261E" w:rsidRPr="00B3261E" w14:paraId="70918A61" w14:textId="77777777" w:rsidTr="00A479EF">
        <w:tc>
          <w:tcPr>
            <w:tcW w:w="1669" w:type="pct"/>
            <w:gridSpan w:val="2"/>
          </w:tcPr>
          <w:p w14:paraId="365BBA87" w14:textId="55695FD2" w:rsidR="00C40F90" w:rsidRPr="00B3261E" w:rsidRDefault="00C40F90" w:rsidP="00C40F90">
            <w:pPr>
              <w:pStyle w:val="Web"/>
              <w:spacing w:before="0" w:beforeAutospacing="0" w:after="0" w:afterAutospacing="0"/>
              <w:ind w:left="240" w:hangingChars="100" w:hanging="240"/>
              <w:jc w:val="both"/>
              <w:rPr>
                <w:rFonts w:ascii="標楷體" w:eastAsia="標楷體" w:hAnsi="標楷體" w:cs="標楷體"/>
                <w:kern w:val="2"/>
              </w:rPr>
            </w:pPr>
            <w:r w:rsidRPr="00B3261E">
              <w:rPr>
                <w:rFonts w:ascii="標楷體" w:eastAsia="標楷體" w:hAnsi="標楷體" w:cs="標楷體" w:hint="eastAsia"/>
                <w:kern w:val="2"/>
              </w:rPr>
              <w:lastRenderedPageBreak/>
              <w:t>第十七條</w:t>
            </w:r>
            <w:r w:rsidR="00FA18B8" w:rsidRPr="00B3261E">
              <w:rPr>
                <w:rFonts w:ascii="標楷體" w:eastAsia="標楷體" w:hAnsi="標楷體" w:cs="標楷體" w:hint="eastAsia"/>
                <w:kern w:val="2"/>
              </w:rPr>
              <w:t xml:space="preserve">　</w:t>
            </w:r>
            <w:r w:rsidRPr="00B3261E">
              <w:rPr>
                <w:rFonts w:ascii="標楷體" w:eastAsia="標楷體" w:hAnsi="標楷體" w:cs="標楷體" w:hint="eastAsia"/>
                <w:kern w:val="2"/>
              </w:rPr>
              <w:t>外國人受前條雇主聘僱從事機構看護工作總人數之認定，應包括下列人數：</w:t>
            </w:r>
          </w:p>
          <w:p w14:paraId="780F8FF3" w14:textId="77777777" w:rsidR="00C40F90" w:rsidRPr="00B3261E" w:rsidRDefault="00C40F90" w:rsidP="00C40F90">
            <w:pPr>
              <w:spacing w:line="240" w:lineRule="auto"/>
              <w:ind w:leftChars="100" w:left="720" w:hangingChars="200" w:hanging="480"/>
              <w:jc w:val="both"/>
              <w:rPr>
                <w:rFonts w:ascii="標楷體" w:eastAsia="標楷體" w:hAnsi="標楷體" w:cs="標楷體"/>
              </w:rPr>
            </w:pPr>
            <w:r w:rsidRPr="00B3261E">
              <w:rPr>
                <w:rFonts w:ascii="標楷體" w:eastAsia="標楷體" w:hAnsi="標楷體" w:cs="標楷體" w:hint="eastAsia"/>
              </w:rPr>
              <w:t>一、申請初次招募外國人人數。</w:t>
            </w:r>
          </w:p>
          <w:p w14:paraId="0812655A" w14:textId="77777777" w:rsidR="00C40F90" w:rsidRPr="00B3261E" w:rsidRDefault="00C40F90" w:rsidP="00C40F90">
            <w:pPr>
              <w:spacing w:line="240" w:lineRule="auto"/>
              <w:ind w:leftChars="100" w:left="720" w:hangingChars="200" w:hanging="480"/>
              <w:jc w:val="both"/>
              <w:rPr>
                <w:rFonts w:ascii="標楷體" w:eastAsia="標楷體" w:hAnsi="標楷體"/>
              </w:rPr>
            </w:pPr>
            <w:r w:rsidRPr="00B3261E">
              <w:rPr>
                <w:rFonts w:ascii="標楷體" w:eastAsia="標楷體" w:hAnsi="標楷體" w:cs="標楷體" w:hint="eastAsia"/>
              </w:rPr>
              <w:t>二、得申請招募許可人數、</w:t>
            </w:r>
            <w:r w:rsidRPr="00B3261E">
              <w:rPr>
                <w:rFonts w:ascii="標楷體" w:eastAsia="標楷體" w:hAnsi="標楷體" w:cs="標楷體" w:hint="eastAsia"/>
                <w:bCs/>
              </w:rPr>
              <w:t>取得招募許可人數及已聘僱外國人人數。</w:t>
            </w:r>
            <w:r w:rsidRPr="00B3261E">
              <w:rPr>
                <w:rFonts w:ascii="標楷體" w:eastAsia="標楷體" w:hAnsi="標楷體" w:hint="eastAsia"/>
              </w:rPr>
              <w:t>但有下列情形之</w:t>
            </w:r>
            <w:proofErr w:type="gramStart"/>
            <w:r w:rsidRPr="00B3261E">
              <w:rPr>
                <w:rFonts w:ascii="標楷體" w:eastAsia="標楷體" w:hAnsi="標楷體" w:hint="eastAsia"/>
              </w:rPr>
              <w:t>一</w:t>
            </w:r>
            <w:proofErr w:type="gramEnd"/>
            <w:r w:rsidRPr="00B3261E">
              <w:rPr>
                <w:rFonts w:ascii="標楷體" w:eastAsia="標楷體" w:hAnsi="標楷體" w:hint="eastAsia"/>
              </w:rPr>
              <w:t>者，不予列計</w:t>
            </w:r>
            <w:r w:rsidRPr="00B3261E">
              <w:rPr>
                <w:rFonts w:ascii="標楷體" w:eastAsia="標楷體" w:hAnsi="標楷體"/>
              </w:rPr>
              <w:t>：</w:t>
            </w:r>
          </w:p>
          <w:p w14:paraId="44C6DBC7" w14:textId="77777777" w:rsidR="00C40F90" w:rsidRPr="00B3261E" w:rsidRDefault="00C40F90" w:rsidP="008132B3">
            <w:pPr>
              <w:spacing w:line="240" w:lineRule="auto"/>
              <w:ind w:leftChars="200" w:left="1200" w:hangingChars="300" w:hanging="720"/>
              <w:jc w:val="both"/>
              <w:rPr>
                <w:rFonts w:ascii="標楷體" w:eastAsia="標楷體" w:hAnsi="標楷體"/>
              </w:rPr>
            </w:pPr>
            <w:r w:rsidRPr="00B3261E">
              <w:rPr>
                <w:rFonts w:ascii="標楷體" w:eastAsia="標楷體" w:hAnsi="標楷體"/>
              </w:rPr>
              <w:t>（一）</w:t>
            </w:r>
            <w:r w:rsidRPr="00B3261E">
              <w:rPr>
                <w:rFonts w:ascii="標楷體" w:eastAsia="標楷體" w:hAnsi="標楷體" w:hint="eastAsia"/>
              </w:rPr>
              <w:t>外國人聘僱許可期限屆滿日前四個月期間內，雇主有繼續聘僱外國人之需要，向中央主管機關申請重新招募之外國人人數</w:t>
            </w:r>
            <w:r w:rsidRPr="00B3261E">
              <w:rPr>
                <w:rFonts w:ascii="標楷體" w:eastAsia="標楷體" w:hAnsi="標楷體"/>
              </w:rPr>
              <w:t>。</w:t>
            </w:r>
          </w:p>
          <w:p w14:paraId="1BEA2FF8" w14:textId="77777777" w:rsidR="00C40F90" w:rsidRPr="00B3261E" w:rsidRDefault="00C40F90" w:rsidP="008132B3">
            <w:pPr>
              <w:spacing w:line="240" w:lineRule="auto"/>
              <w:ind w:leftChars="200" w:left="1200" w:hangingChars="300" w:hanging="720"/>
              <w:jc w:val="both"/>
              <w:rPr>
                <w:rFonts w:ascii="標楷體" w:eastAsia="標楷體" w:hAnsi="標楷體"/>
              </w:rPr>
            </w:pPr>
            <w:r w:rsidRPr="00B3261E">
              <w:rPr>
                <w:rFonts w:ascii="標楷體" w:eastAsia="標楷體" w:hAnsi="標楷體"/>
              </w:rPr>
              <w:t>（二）</w:t>
            </w:r>
            <w:r w:rsidRPr="00B3261E">
              <w:rPr>
                <w:rFonts w:ascii="標楷體" w:eastAsia="標楷體" w:hAnsi="標楷體" w:hint="eastAsia"/>
              </w:rPr>
              <w:t>原招募許可所依據之事實事後發生變更，致無法申請遞補招募、重新招募或聘僱之外國人人數</w:t>
            </w:r>
            <w:r w:rsidRPr="00B3261E">
              <w:rPr>
                <w:rFonts w:ascii="標楷體" w:eastAsia="標楷體" w:hAnsi="標楷體"/>
              </w:rPr>
              <w:t>。</w:t>
            </w:r>
          </w:p>
          <w:p w14:paraId="5ADB5558" w14:textId="2D214927" w:rsidR="00C40F90" w:rsidRPr="00B3261E" w:rsidRDefault="00C40F90" w:rsidP="00C40F90">
            <w:pPr>
              <w:spacing w:line="240" w:lineRule="auto"/>
              <w:ind w:leftChars="100" w:left="720" w:hangingChars="200" w:hanging="480"/>
              <w:jc w:val="both"/>
              <w:rPr>
                <w:rFonts w:ascii="標楷體" w:eastAsia="標楷體" w:hAnsi="標楷體" w:cs="標楷體"/>
                <w:u w:val="single"/>
              </w:rPr>
            </w:pPr>
            <w:r w:rsidRPr="00B3261E">
              <w:rPr>
                <w:rFonts w:ascii="標楷體" w:eastAsia="標楷體" w:hAnsi="標楷體" w:cs="標楷體" w:hint="eastAsia"/>
                <w:bCs/>
                <w:u w:val="single"/>
              </w:rPr>
              <w:t>三、</w:t>
            </w:r>
            <w:r w:rsidRPr="00B3261E">
              <w:rPr>
                <w:rFonts w:ascii="標楷體" w:eastAsia="標楷體" w:hAnsi="標楷體" w:cs="標楷體" w:hint="eastAsia"/>
                <w:u w:val="single"/>
              </w:rPr>
              <w:t>申請日前二年內，因可歸責</w:t>
            </w:r>
            <w:r w:rsidR="00F66326" w:rsidRPr="00B3261E">
              <w:rPr>
                <w:rFonts w:ascii="標楷體" w:eastAsia="標楷體" w:hAnsi="標楷體" w:cs="標楷體" w:hint="eastAsia"/>
                <w:u w:val="single"/>
              </w:rPr>
              <w:t>於</w:t>
            </w:r>
            <w:r w:rsidRPr="00B3261E">
              <w:rPr>
                <w:rFonts w:ascii="標楷體" w:eastAsia="標楷體" w:hAnsi="標楷體" w:cs="標楷體" w:hint="eastAsia"/>
                <w:u w:val="single"/>
              </w:rPr>
              <w:t>雇主之原因，經廢止外國人招募許可及聘僱許可人數。</w:t>
            </w:r>
          </w:p>
        </w:tc>
        <w:tc>
          <w:tcPr>
            <w:tcW w:w="1667" w:type="pct"/>
          </w:tcPr>
          <w:p w14:paraId="42289004" w14:textId="0332094E" w:rsidR="00C40F90" w:rsidRPr="00B3261E" w:rsidRDefault="00C40F90" w:rsidP="00C40F90">
            <w:pPr>
              <w:pStyle w:val="Web"/>
              <w:spacing w:before="0" w:beforeAutospacing="0" w:after="0" w:afterAutospacing="0"/>
              <w:ind w:left="240" w:hangingChars="100" w:hanging="240"/>
              <w:jc w:val="both"/>
              <w:rPr>
                <w:rFonts w:ascii="標楷體" w:eastAsia="標楷體" w:hAnsi="標楷體" w:cs="標楷體"/>
                <w:kern w:val="2"/>
              </w:rPr>
            </w:pPr>
            <w:r w:rsidRPr="00B3261E">
              <w:rPr>
                <w:rFonts w:ascii="標楷體" w:eastAsia="標楷體" w:hAnsi="標楷體" w:cs="標楷體" w:hint="eastAsia"/>
                <w:kern w:val="2"/>
              </w:rPr>
              <w:t>第十七條</w:t>
            </w:r>
            <w:r w:rsidR="00FA18B8" w:rsidRPr="00B3261E">
              <w:rPr>
                <w:rFonts w:ascii="標楷體" w:eastAsia="標楷體" w:hAnsi="標楷體" w:cs="標楷體" w:hint="eastAsia"/>
                <w:kern w:val="2"/>
              </w:rPr>
              <w:t xml:space="preserve">　</w:t>
            </w:r>
            <w:r w:rsidRPr="00B3261E">
              <w:rPr>
                <w:rFonts w:ascii="標楷體" w:eastAsia="標楷體" w:hAnsi="標楷體" w:cs="標楷體" w:hint="eastAsia"/>
                <w:kern w:val="2"/>
              </w:rPr>
              <w:t>外國人受前條雇主聘僱從事機構看護工作總人數之認定，應包括下列人數：</w:t>
            </w:r>
          </w:p>
          <w:p w14:paraId="2929B236" w14:textId="77777777" w:rsidR="00C40F90" w:rsidRPr="00B3261E" w:rsidRDefault="00C40F90" w:rsidP="00C40F90">
            <w:pPr>
              <w:spacing w:line="240" w:lineRule="auto"/>
              <w:ind w:leftChars="100" w:left="720" w:hangingChars="200" w:hanging="480"/>
              <w:jc w:val="both"/>
              <w:rPr>
                <w:rFonts w:ascii="標楷體" w:eastAsia="標楷體" w:hAnsi="標楷體" w:cs="標楷體"/>
              </w:rPr>
            </w:pPr>
            <w:r w:rsidRPr="00B3261E">
              <w:rPr>
                <w:rFonts w:ascii="標楷體" w:eastAsia="標楷體" w:hAnsi="標楷體" w:cs="標楷體" w:hint="eastAsia"/>
              </w:rPr>
              <w:t>一、申請初次招募外國人人數。</w:t>
            </w:r>
          </w:p>
          <w:p w14:paraId="3FA68368" w14:textId="77777777" w:rsidR="00C40F90" w:rsidRPr="00B3261E" w:rsidRDefault="00C40F90" w:rsidP="00C40F90">
            <w:pPr>
              <w:spacing w:line="240" w:lineRule="auto"/>
              <w:ind w:leftChars="100" w:left="720" w:hangingChars="200" w:hanging="480"/>
              <w:jc w:val="both"/>
              <w:rPr>
                <w:rFonts w:ascii="標楷體" w:eastAsia="標楷體" w:hAnsi="標楷體"/>
              </w:rPr>
            </w:pPr>
            <w:r w:rsidRPr="00B3261E">
              <w:rPr>
                <w:rFonts w:ascii="標楷體" w:eastAsia="標楷體" w:hAnsi="標楷體" w:cs="標楷體" w:hint="eastAsia"/>
              </w:rPr>
              <w:t>二、得申請招募許可人數、</w:t>
            </w:r>
            <w:r w:rsidRPr="00B3261E">
              <w:rPr>
                <w:rFonts w:ascii="標楷體" w:eastAsia="標楷體" w:hAnsi="標楷體" w:cs="標楷體" w:hint="eastAsia"/>
                <w:bCs/>
              </w:rPr>
              <w:t>取得招募許可人數及已聘僱外國人人數。</w:t>
            </w:r>
            <w:r w:rsidRPr="00B3261E">
              <w:rPr>
                <w:rFonts w:ascii="標楷體" w:eastAsia="標楷體" w:hAnsi="標楷體" w:hint="eastAsia"/>
              </w:rPr>
              <w:t>但有下列情形之</w:t>
            </w:r>
            <w:proofErr w:type="gramStart"/>
            <w:r w:rsidRPr="00B3261E">
              <w:rPr>
                <w:rFonts w:ascii="標楷體" w:eastAsia="標楷體" w:hAnsi="標楷體" w:hint="eastAsia"/>
              </w:rPr>
              <w:t>一</w:t>
            </w:r>
            <w:proofErr w:type="gramEnd"/>
            <w:r w:rsidRPr="00B3261E">
              <w:rPr>
                <w:rFonts w:ascii="標楷體" w:eastAsia="標楷體" w:hAnsi="標楷體" w:hint="eastAsia"/>
              </w:rPr>
              <w:t>者，不予列計</w:t>
            </w:r>
            <w:r w:rsidRPr="00B3261E">
              <w:rPr>
                <w:rFonts w:ascii="標楷體" w:eastAsia="標楷體" w:hAnsi="標楷體"/>
              </w:rPr>
              <w:t>：</w:t>
            </w:r>
          </w:p>
          <w:p w14:paraId="720BF2B0" w14:textId="77777777" w:rsidR="00C40F90" w:rsidRPr="00B3261E" w:rsidRDefault="00C40F90" w:rsidP="008132B3">
            <w:pPr>
              <w:spacing w:line="240" w:lineRule="auto"/>
              <w:ind w:leftChars="200" w:left="1200" w:hangingChars="300" w:hanging="720"/>
              <w:jc w:val="both"/>
              <w:rPr>
                <w:rFonts w:ascii="標楷體" w:eastAsia="標楷體" w:hAnsi="標楷體"/>
              </w:rPr>
            </w:pPr>
            <w:r w:rsidRPr="00B3261E">
              <w:rPr>
                <w:rFonts w:ascii="標楷體" w:eastAsia="標楷體" w:hAnsi="標楷體"/>
              </w:rPr>
              <w:t>（一）</w:t>
            </w:r>
            <w:r w:rsidRPr="00B3261E">
              <w:rPr>
                <w:rFonts w:ascii="標楷體" w:eastAsia="標楷體" w:hAnsi="標楷體" w:hint="eastAsia"/>
              </w:rPr>
              <w:t>外國人聘僱許可期限屆滿日前四個月期間內，雇主有繼續聘僱外國人之需要，向中央主管機關申請重新招募之外國人人數</w:t>
            </w:r>
            <w:r w:rsidRPr="00B3261E">
              <w:rPr>
                <w:rFonts w:ascii="標楷體" w:eastAsia="標楷體" w:hAnsi="標楷體"/>
              </w:rPr>
              <w:t>。</w:t>
            </w:r>
          </w:p>
          <w:p w14:paraId="4F6A35D5" w14:textId="77777777" w:rsidR="00C40F90" w:rsidRPr="00B3261E" w:rsidRDefault="00C40F90" w:rsidP="008132B3">
            <w:pPr>
              <w:spacing w:line="240" w:lineRule="auto"/>
              <w:ind w:leftChars="200" w:left="1200" w:hangingChars="300" w:hanging="720"/>
              <w:jc w:val="both"/>
              <w:rPr>
                <w:rFonts w:ascii="標楷體" w:eastAsia="標楷體" w:hAnsi="標楷體"/>
              </w:rPr>
            </w:pPr>
            <w:r w:rsidRPr="00B3261E">
              <w:rPr>
                <w:rFonts w:ascii="標楷體" w:eastAsia="標楷體" w:hAnsi="標楷體"/>
              </w:rPr>
              <w:t>（二）</w:t>
            </w:r>
            <w:r w:rsidRPr="00B3261E">
              <w:rPr>
                <w:rFonts w:ascii="標楷體" w:eastAsia="標楷體" w:hAnsi="標楷體" w:hint="eastAsia"/>
              </w:rPr>
              <w:t>原招募許可所依據之事實事後發生變更，致無法申請遞補招募、重新招募或聘僱之外國人人數</w:t>
            </w:r>
            <w:r w:rsidRPr="00B3261E">
              <w:rPr>
                <w:rFonts w:ascii="標楷體" w:eastAsia="標楷體" w:hAnsi="標楷體"/>
              </w:rPr>
              <w:t>。</w:t>
            </w:r>
          </w:p>
          <w:p w14:paraId="2B65E557" w14:textId="33CF10FE" w:rsidR="00C40F90" w:rsidRPr="00B3261E" w:rsidRDefault="00C40F90" w:rsidP="00C40F90">
            <w:pPr>
              <w:spacing w:line="240" w:lineRule="auto"/>
              <w:ind w:leftChars="118" w:left="283" w:firstLineChars="176" w:firstLine="422"/>
              <w:jc w:val="both"/>
              <w:rPr>
                <w:rFonts w:ascii="標楷體" w:eastAsia="標楷體" w:hAnsi="標楷體" w:cs="標楷體"/>
              </w:rPr>
            </w:pPr>
          </w:p>
        </w:tc>
        <w:tc>
          <w:tcPr>
            <w:tcW w:w="1664" w:type="pct"/>
          </w:tcPr>
          <w:p w14:paraId="12EB6F16" w14:textId="2445E5B6" w:rsidR="00C40F90" w:rsidRPr="00B3261E" w:rsidRDefault="00D058C4" w:rsidP="00D058C4">
            <w:pPr>
              <w:autoSpaceDE w:val="0"/>
              <w:autoSpaceDN w:val="0"/>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t>一、為使雇主聘僱外國人名額核算認定基準規範明確，</w:t>
            </w:r>
            <w:proofErr w:type="gramStart"/>
            <w:r w:rsidRPr="00B3261E">
              <w:rPr>
                <w:rFonts w:ascii="標楷體" w:eastAsia="標楷體" w:hAnsi="標楷體" w:cs="標楷體" w:hint="eastAsia"/>
              </w:rPr>
              <w:t>爰</w:t>
            </w:r>
            <w:proofErr w:type="gramEnd"/>
            <w:r w:rsidRPr="00B3261E">
              <w:rPr>
                <w:rFonts w:ascii="標楷體" w:eastAsia="標楷體" w:hAnsi="標楷體" w:cs="標楷體" w:hint="eastAsia"/>
              </w:rPr>
              <w:t>參照本標準第二十五條附表六規定，訂定機構看護工作聘僱外國人總人數認定基準，增列第三款規定，以茲明確。</w:t>
            </w:r>
          </w:p>
          <w:p w14:paraId="011D7A19" w14:textId="1978F961" w:rsidR="00260403" w:rsidRPr="00B3261E" w:rsidRDefault="00D058C4" w:rsidP="00D20495">
            <w:pPr>
              <w:autoSpaceDE w:val="0"/>
              <w:autoSpaceDN w:val="0"/>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t>二、</w:t>
            </w:r>
            <w:r w:rsidR="00260403" w:rsidRPr="00B3261E">
              <w:rPr>
                <w:rFonts w:ascii="標楷體" w:eastAsia="標楷體" w:hAnsi="標楷體" w:cs="標楷體" w:hint="eastAsia"/>
              </w:rPr>
              <w:t>如雇主係因違反就業服務法或其他勞動法令等，</w:t>
            </w:r>
            <w:proofErr w:type="gramStart"/>
            <w:r w:rsidR="00260403" w:rsidRPr="00B3261E">
              <w:rPr>
                <w:rFonts w:ascii="標楷體" w:eastAsia="標楷體" w:hAnsi="標楷體" w:cs="標楷體" w:hint="eastAsia"/>
              </w:rPr>
              <w:t>致經勞動</w:t>
            </w:r>
            <w:proofErr w:type="gramEnd"/>
            <w:r w:rsidR="00260403" w:rsidRPr="00B3261E">
              <w:rPr>
                <w:rFonts w:ascii="標楷體" w:eastAsia="標楷體" w:hAnsi="標楷體" w:cs="標楷體" w:hint="eastAsia"/>
              </w:rPr>
              <w:t>部廢止聘僱外國人招募及聘僱許可，則屬可歸責於雇主之原因，應列計雇主聘僱外國人總人數認定。</w:t>
            </w:r>
          </w:p>
          <w:p w14:paraId="7F1C024F" w14:textId="7A53EB88" w:rsidR="00D058C4" w:rsidRPr="00B3261E" w:rsidRDefault="00260403" w:rsidP="00D20495">
            <w:pPr>
              <w:autoSpaceDE w:val="0"/>
              <w:autoSpaceDN w:val="0"/>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t>三、</w:t>
            </w:r>
            <w:r w:rsidR="00D058C4" w:rsidRPr="00B3261E">
              <w:rPr>
                <w:rFonts w:ascii="標楷體" w:eastAsia="標楷體" w:hAnsi="標楷體" w:cs="標楷體" w:hint="eastAsia"/>
              </w:rPr>
              <w:t>舉例說明：</w:t>
            </w:r>
            <w:r w:rsidR="00E92093" w:rsidRPr="00B3261E">
              <w:rPr>
                <w:rFonts w:ascii="標楷體" w:eastAsia="標楷體" w:hAnsi="標楷體" w:cs="標楷體" w:hint="eastAsia"/>
              </w:rPr>
              <w:t>雇主於每次申請從事機構看護工作外國人之初次招募人數、招募許</w:t>
            </w:r>
            <w:bookmarkStart w:id="0" w:name="_GoBack"/>
            <w:bookmarkEnd w:id="0"/>
            <w:r w:rsidR="00E92093" w:rsidRPr="00B3261E">
              <w:rPr>
                <w:rFonts w:ascii="標楷體" w:eastAsia="標楷體" w:hAnsi="標楷體" w:cs="標楷體" w:hint="eastAsia"/>
              </w:rPr>
              <w:t>可人數及經廢止外國人招募許可或聘僱許可人數，加總不得超過本國看護工總人數。如機構床位數五十床，本國看護工八人，每五床可聘僱一人且不得超過本國看護工人數，則申請上限人數八人，扣減取得招募許可二人，及申請日前二年內</w:t>
            </w:r>
            <w:r w:rsidR="00B521E7" w:rsidRPr="00B3261E">
              <w:rPr>
                <w:rFonts w:ascii="標楷體" w:eastAsia="標楷體" w:hAnsi="標楷體" w:cs="標楷體" w:hint="eastAsia"/>
              </w:rPr>
              <w:t>違反就業</w:t>
            </w:r>
            <w:proofErr w:type="gramStart"/>
            <w:r w:rsidR="00B521E7" w:rsidRPr="00B3261E">
              <w:rPr>
                <w:rFonts w:ascii="標楷體" w:eastAsia="標楷體" w:hAnsi="標楷體" w:cs="標楷體" w:hint="eastAsia"/>
              </w:rPr>
              <w:t>服務法</w:t>
            </w:r>
            <w:r w:rsidR="00E92093" w:rsidRPr="00B3261E">
              <w:rPr>
                <w:rFonts w:ascii="標楷體" w:eastAsia="標楷體" w:hAnsi="標楷體" w:cs="標楷體" w:hint="eastAsia"/>
              </w:rPr>
              <w:t>經廢止</w:t>
            </w:r>
            <w:proofErr w:type="gramEnd"/>
            <w:r w:rsidR="00E92093" w:rsidRPr="00B3261E">
              <w:rPr>
                <w:rFonts w:ascii="標楷體" w:eastAsia="標楷體" w:hAnsi="標楷體" w:cs="標楷體" w:hint="eastAsia"/>
              </w:rPr>
              <w:t>外國人招募許可及聘僱許可人數二人，尚可申請初次招募人數計四人。</w:t>
            </w:r>
          </w:p>
        </w:tc>
      </w:tr>
      <w:tr w:rsidR="00B3261E" w:rsidRPr="00B3261E" w14:paraId="0EB0A834" w14:textId="77777777" w:rsidTr="00A479EF">
        <w:tc>
          <w:tcPr>
            <w:tcW w:w="1669" w:type="pct"/>
            <w:gridSpan w:val="2"/>
          </w:tcPr>
          <w:p w14:paraId="3980E3B1" w14:textId="7AD3FF39" w:rsidR="00221283" w:rsidRPr="00B3261E" w:rsidRDefault="00221283" w:rsidP="00221283">
            <w:pPr>
              <w:autoSpaceDE w:val="0"/>
              <w:autoSpaceDN w:val="0"/>
              <w:spacing w:line="240" w:lineRule="auto"/>
              <w:ind w:left="240" w:hangingChars="100" w:hanging="240"/>
              <w:jc w:val="both"/>
              <w:rPr>
                <w:rFonts w:ascii="標楷體" w:eastAsia="標楷體" w:hAnsi="標楷體" w:cs="Times New Roman"/>
              </w:rPr>
            </w:pPr>
            <w:r w:rsidRPr="00B3261E">
              <w:rPr>
                <w:rFonts w:ascii="標楷體" w:eastAsia="標楷體" w:hAnsi="標楷體" w:cs="標楷體" w:hint="eastAsia"/>
              </w:rPr>
              <w:t>第二十二條</w:t>
            </w:r>
            <w:r w:rsidR="00FA18B8" w:rsidRPr="00B3261E">
              <w:rPr>
                <w:rFonts w:ascii="標楷體" w:eastAsia="標楷體" w:hAnsi="標楷體" w:cs="標楷體" w:hint="eastAsia"/>
              </w:rPr>
              <w:t xml:space="preserve">　</w:t>
            </w:r>
            <w:r w:rsidRPr="00B3261E">
              <w:rPr>
                <w:rFonts w:ascii="標楷體" w:eastAsia="標楷體" w:hAnsi="標楷體" w:cs="標楷體" w:hint="eastAsia"/>
              </w:rPr>
              <w:t>外國人受聘僱於前條雇主，從事家庭看護工作或中階技術家</w:t>
            </w:r>
            <w:r w:rsidRPr="00B3261E">
              <w:rPr>
                <w:rFonts w:ascii="標楷體" w:eastAsia="標楷體" w:hAnsi="標楷體" w:cs="標楷體" w:hint="eastAsia"/>
              </w:rPr>
              <w:lastRenderedPageBreak/>
              <w:t>庭看護工作者，同一被看護者以一人為限。但同一被看護者有下列情形之</w:t>
            </w:r>
            <w:proofErr w:type="gramStart"/>
            <w:r w:rsidRPr="00B3261E">
              <w:rPr>
                <w:rFonts w:ascii="標楷體" w:eastAsia="標楷體" w:hAnsi="標楷體" w:cs="標楷體" w:hint="eastAsia"/>
              </w:rPr>
              <w:t>一</w:t>
            </w:r>
            <w:proofErr w:type="gramEnd"/>
            <w:r w:rsidRPr="00B3261E">
              <w:rPr>
                <w:rFonts w:ascii="標楷體" w:eastAsia="標楷體" w:hAnsi="標楷體" w:cs="標楷體" w:hint="eastAsia"/>
              </w:rPr>
              <w:t>者，得增加一人：</w:t>
            </w:r>
          </w:p>
          <w:p w14:paraId="20ABCBC1"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一、身心障礙手冊或證明記載為植物人。</w:t>
            </w:r>
          </w:p>
          <w:p w14:paraId="79B46568"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二、經醫療專業診斷巴氏</w:t>
            </w:r>
            <w:proofErr w:type="gramStart"/>
            <w:r w:rsidRPr="00B3261E">
              <w:rPr>
                <w:rFonts w:ascii="標楷體" w:eastAsia="標楷體" w:hAnsi="標楷體" w:cs="標楷體" w:hint="eastAsia"/>
              </w:rPr>
              <w:t>量表評為</w:t>
            </w:r>
            <w:proofErr w:type="gramEnd"/>
            <w:r w:rsidRPr="00B3261E">
              <w:rPr>
                <w:rFonts w:ascii="標楷體" w:eastAsia="標楷體" w:hAnsi="標楷體" w:cs="標楷體" w:hint="eastAsia"/>
              </w:rPr>
              <w:t>零分，且於六個月內病情無法改善。</w:t>
            </w:r>
          </w:p>
          <w:p w14:paraId="18A32CC3" w14:textId="0A41F263" w:rsidR="00221283" w:rsidRPr="00B3261E" w:rsidRDefault="00221283" w:rsidP="00221283">
            <w:pPr>
              <w:spacing w:line="240" w:lineRule="auto"/>
              <w:ind w:leftChars="118" w:left="283" w:firstLineChars="177" w:firstLine="425"/>
              <w:jc w:val="both"/>
              <w:rPr>
                <w:rFonts w:ascii="標楷體" w:eastAsia="標楷體" w:hAnsi="標楷體" w:cs="Times New Roman"/>
                <w:bCs/>
              </w:rPr>
            </w:pPr>
            <w:r w:rsidRPr="00B3261E">
              <w:rPr>
                <w:rFonts w:ascii="標楷體" w:eastAsia="標楷體" w:hAnsi="標楷體" w:cs="標楷體" w:hint="eastAsia"/>
                <w:bCs/>
              </w:rPr>
              <w:t>前項</w:t>
            </w:r>
            <w:r w:rsidR="009D43F8" w:rsidRPr="00B3261E">
              <w:rPr>
                <w:rFonts w:ascii="標楷體" w:eastAsia="標楷體" w:hAnsi="標楷體" w:cs="標楷體" w:hint="eastAsia"/>
                <w:bCs/>
                <w:u w:val="single"/>
              </w:rPr>
              <w:t>聘僱</w:t>
            </w:r>
            <w:r w:rsidRPr="00B3261E">
              <w:rPr>
                <w:rFonts w:ascii="標楷體" w:eastAsia="標楷體" w:hAnsi="標楷體" w:cs="標楷體" w:hint="eastAsia"/>
                <w:bCs/>
              </w:rPr>
              <w:t>外國人總人數之認定，應包括下列人數：</w:t>
            </w:r>
          </w:p>
          <w:p w14:paraId="46F8F08F" w14:textId="77777777" w:rsidR="00221283" w:rsidRPr="00B3261E" w:rsidRDefault="00221283" w:rsidP="00221283">
            <w:pPr>
              <w:spacing w:line="240" w:lineRule="auto"/>
              <w:ind w:leftChars="100" w:left="720" w:hangingChars="200" w:hanging="480"/>
              <w:jc w:val="both"/>
              <w:rPr>
                <w:rFonts w:ascii="標楷體" w:eastAsia="標楷體" w:hAnsi="標楷體" w:cs="標楷體"/>
              </w:rPr>
            </w:pPr>
            <w:r w:rsidRPr="00B3261E">
              <w:rPr>
                <w:rFonts w:ascii="標楷體" w:eastAsia="標楷體" w:hAnsi="標楷體" w:cs="標楷體" w:hint="eastAsia"/>
              </w:rPr>
              <w:t>一、申請初次招募外國人人數。</w:t>
            </w:r>
          </w:p>
          <w:p w14:paraId="5484A2C6" w14:textId="77777777" w:rsidR="00221283" w:rsidRPr="00B3261E" w:rsidRDefault="00221283" w:rsidP="00221283">
            <w:pPr>
              <w:spacing w:line="240" w:lineRule="auto"/>
              <w:ind w:leftChars="100" w:left="720" w:hangingChars="200" w:hanging="480"/>
              <w:jc w:val="both"/>
              <w:rPr>
                <w:rFonts w:ascii="標楷體" w:eastAsia="標楷體" w:hAnsi="標楷體" w:cs="標楷體"/>
              </w:rPr>
            </w:pPr>
            <w:r w:rsidRPr="00B3261E">
              <w:rPr>
                <w:rFonts w:ascii="標楷體" w:eastAsia="標楷體" w:hAnsi="標楷體" w:cs="標楷體" w:hint="eastAsia"/>
              </w:rPr>
              <w:t>二、得申請招募許可人數、取得招募許可人數及已聘僱外國人人數。</w:t>
            </w:r>
          </w:p>
          <w:p w14:paraId="7431C134" w14:textId="77777777" w:rsidR="00221283" w:rsidRPr="00B3261E" w:rsidRDefault="00221283" w:rsidP="00221283">
            <w:pPr>
              <w:spacing w:line="240" w:lineRule="auto"/>
              <w:ind w:leftChars="100" w:left="720" w:hangingChars="200" w:hanging="480"/>
              <w:jc w:val="both"/>
              <w:rPr>
                <w:rFonts w:ascii="標楷體" w:eastAsia="標楷體" w:hAnsi="標楷體" w:cs="標楷體"/>
                <w:bCs/>
              </w:rPr>
            </w:pPr>
            <w:r w:rsidRPr="00B3261E">
              <w:rPr>
                <w:rFonts w:ascii="標楷體" w:eastAsia="標楷體" w:hAnsi="標楷體" w:cs="標楷體" w:hint="eastAsia"/>
              </w:rPr>
              <w:t>三、經同意轉換雇主或工作，尚未由新</w:t>
            </w:r>
            <w:r w:rsidRPr="00B3261E">
              <w:rPr>
                <w:rFonts w:ascii="標楷體" w:eastAsia="標楷體" w:hAnsi="標楷體" w:cs="標楷體" w:hint="eastAsia"/>
                <w:bCs/>
              </w:rPr>
              <w:t>雇主接續聘僱或出國之外國人人數。</w:t>
            </w:r>
          </w:p>
          <w:p w14:paraId="0BA7E3E8" w14:textId="560A8CCA" w:rsidR="00385A34" w:rsidRPr="00B3261E" w:rsidRDefault="00385A34" w:rsidP="00221283">
            <w:pPr>
              <w:spacing w:line="240" w:lineRule="auto"/>
              <w:ind w:leftChars="100" w:left="720" w:hangingChars="200" w:hanging="480"/>
              <w:jc w:val="both"/>
              <w:rPr>
                <w:rFonts w:ascii="標楷體" w:eastAsia="標楷體" w:hAnsi="標楷體" w:cs="標楷體"/>
              </w:rPr>
            </w:pPr>
            <w:r w:rsidRPr="00B3261E">
              <w:rPr>
                <w:rFonts w:ascii="標楷體" w:eastAsia="標楷體" w:hAnsi="標楷體" w:cs="標楷體" w:hint="eastAsia"/>
                <w:bCs/>
                <w:u w:val="single"/>
              </w:rPr>
              <w:t>四、</w:t>
            </w:r>
            <w:r w:rsidRPr="00B3261E">
              <w:rPr>
                <w:rFonts w:ascii="標楷體" w:eastAsia="標楷體" w:hAnsi="標楷體" w:cs="標楷體" w:hint="eastAsia"/>
                <w:u w:val="single"/>
              </w:rPr>
              <w:t>申請日前二年內，因可歸責</w:t>
            </w:r>
            <w:r w:rsidR="00F66326" w:rsidRPr="00B3261E">
              <w:rPr>
                <w:rFonts w:ascii="標楷體" w:eastAsia="標楷體" w:hAnsi="標楷體" w:cs="標楷體" w:hint="eastAsia"/>
                <w:u w:val="single"/>
              </w:rPr>
              <w:t>於</w:t>
            </w:r>
            <w:r w:rsidRPr="00B3261E">
              <w:rPr>
                <w:rFonts w:ascii="標楷體" w:eastAsia="標楷體" w:hAnsi="標楷體" w:cs="標楷體" w:hint="eastAsia"/>
                <w:u w:val="single"/>
              </w:rPr>
              <w:t>雇主之原因，經廢止外國人招募許可及聘僱許可人數。</w:t>
            </w:r>
          </w:p>
        </w:tc>
        <w:tc>
          <w:tcPr>
            <w:tcW w:w="1667" w:type="pct"/>
          </w:tcPr>
          <w:p w14:paraId="7C97157D" w14:textId="65F02380" w:rsidR="00221283" w:rsidRPr="00B3261E" w:rsidRDefault="00221283" w:rsidP="00221283">
            <w:pPr>
              <w:autoSpaceDE w:val="0"/>
              <w:autoSpaceDN w:val="0"/>
              <w:spacing w:line="240" w:lineRule="auto"/>
              <w:ind w:left="240" w:hangingChars="100" w:hanging="240"/>
              <w:jc w:val="both"/>
              <w:rPr>
                <w:rFonts w:ascii="標楷體" w:eastAsia="標楷體" w:hAnsi="標楷體" w:cs="Times New Roman"/>
              </w:rPr>
            </w:pPr>
            <w:r w:rsidRPr="00B3261E">
              <w:rPr>
                <w:rFonts w:ascii="標楷體" w:eastAsia="標楷體" w:hAnsi="標楷體" w:cs="標楷體" w:hint="eastAsia"/>
              </w:rPr>
              <w:lastRenderedPageBreak/>
              <w:t>第二十二條</w:t>
            </w:r>
            <w:r w:rsidR="00FA18B8" w:rsidRPr="00B3261E">
              <w:rPr>
                <w:rFonts w:ascii="標楷體" w:eastAsia="標楷體" w:hAnsi="標楷體" w:cs="標楷體" w:hint="eastAsia"/>
              </w:rPr>
              <w:t xml:space="preserve">　</w:t>
            </w:r>
            <w:r w:rsidRPr="00B3261E">
              <w:rPr>
                <w:rFonts w:ascii="標楷體" w:eastAsia="標楷體" w:hAnsi="標楷體" w:cs="標楷體" w:hint="eastAsia"/>
              </w:rPr>
              <w:t>外國人受聘僱於前條雇主，從事家庭看護工作或中階技術家</w:t>
            </w:r>
            <w:r w:rsidRPr="00B3261E">
              <w:rPr>
                <w:rFonts w:ascii="標楷體" w:eastAsia="標楷體" w:hAnsi="標楷體" w:cs="標楷體" w:hint="eastAsia"/>
              </w:rPr>
              <w:lastRenderedPageBreak/>
              <w:t>庭看護工作者，同一被看護者以一人為限。但同一被看護者有下列情形之</w:t>
            </w:r>
            <w:proofErr w:type="gramStart"/>
            <w:r w:rsidRPr="00B3261E">
              <w:rPr>
                <w:rFonts w:ascii="標楷體" w:eastAsia="標楷體" w:hAnsi="標楷體" w:cs="標楷體" w:hint="eastAsia"/>
              </w:rPr>
              <w:t>一</w:t>
            </w:r>
            <w:proofErr w:type="gramEnd"/>
            <w:r w:rsidRPr="00B3261E">
              <w:rPr>
                <w:rFonts w:ascii="標楷體" w:eastAsia="標楷體" w:hAnsi="標楷體" w:cs="標楷體" w:hint="eastAsia"/>
              </w:rPr>
              <w:t>者，得增加一人：</w:t>
            </w:r>
          </w:p>
          <w:p w14:paraId="4B20623B"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一、身心障礙手冊或證明記載為植物人。</w:t>
            </w:r>
          </w:p>
          <w:p w14:paraId="34655B29"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二、經醫療專業診斷巴氏</w:t>
            </w:r>
            <w:proofErr w:type="gramStart"/>
            <w:r w:rsidRPr="00B3261E">
              <w:rPr>
                <w:rFonts w:ascii="標楷體" w:eastAsia="標楷體" w:hAnsi="標楷體" w:cs="標楷體" w:hint="eastAsia"/>
              </w:rPr>
              <w:t>量表評為</w:t>
            </w:r>
            <w:proofErr w:type="gramEnd"/>
            <w:r w:rsidRPr="00B3261E">
              <w:rPr>
                <w:rFonts w:ascii="標楷體" w:eastAsia="標楷體" w:hAnsi="標楷體" w:cs="標楷體" w:hint="eastAsia"/>
              </w:rPr>
              <w:t>零分，且於六個月內病情無法改善。</w:t>
            </w:r>
          </w:p>
          <w:p w14:paraId="2F66F2B0" w14:textId="77777777" w:rsidR="00221283" w:rsidRPr="00B3261E" w:rsidRDefault="00221283" w:rsidP="00221283">
            <w:pPr>
              <w:spacing w:line="240" w:lineRule="auto"/>
              <w:ind w:leftChars="118" w:left="283" w:firstLineChars="177" w:firstLine="425"/>
              <w:jc w:val="both"/>
              <w:rPr>
                <w:rFonts w:ascii="標楷體" w:eastAsia="標楷體" w:hAnsi="標楷體" w:cs="Times New Roman"/>
                <w:bCs/>
              </w:rPr>
            </w:pPr>
            <w:r w:rsidRPr="00B3261E">
              <w:rPr>
                <w:rFonts w:ascii="標楷體" w:eastAsia="標楷體" w:hAnsi="標楷體" w:cs="標楷體" w:hint="eastAsia"/>
                <w:bCs/>
              </w:rPr>
              <w:t>前項外國人總人數之認定，應包括下列人數：</w:t>
            </w:r>
          </w:p>
          <w:p w14:paraId="1B7905A8" w14:textId="3D318AE0" w:rsidR="00221283" w:rsidRPr="00B3261E" w:rsidRDefault="00221283" w:rsidP="00221283">
            <w:pPr>
              <w:spacing w:line="240" w:lineRule="auto"/>
              <w:ind w:leftChars="100" w:left="720" w:hangingChars="200" w:hanging="480"/>
              <w:jc w:val="both"/>
              <w:rPr>
                <w:rFonts w:ascii="標楷體" w:eastAsia="標楷體" w:hAnsi="標楷體" w:cs="標楷體"/>
              </w:rPr>
            </w:pPr>
            <w:r w:rsidRPr="00B3261E">
              <w:rPr>
                <w:rFonts w:ascii="標楷體" w:eastAsia="標楷體" w:hAnsi="標楷體" w:cs="標楷體" w:hint="eastAsia"/>
              </w:rPr>
              <w:t>一、申請初次招募外國人人數。</w:t>
            </w:r>
          </w:p>
          <w:p w14:paraId="658A3764" w14:textId="77EF9762" w:rsidR="00221283" w:rsidRPr="00B3261E" w:rsidRDefault="00221283" w:rsidP="00221283">
            <w:pPr>
              <w:spacing w:line="240" w:lineRule="auto"/>
              <w:ind w:leftChars="100" w:left="720" w:hangingChars="200" w:hanging="480"/>
              <w:jc w:val="both"/>
              <w:rPr>
                <w:rFonts w:ascii="標楷體" w:eastAsia="標楷體" w:hAnsi="標楷體" w:cs="標楷體"/>
              </w:rPr>
            </w:pPr>
            <w:r w:rsidRPr="00B3261E">
              <w:rPr>
                <w:rFonts w:ascii="標楷體" w:eastAsia="標楷體" w:hAnsi="標楷體" w:cs="標楷體" w:hint="eastAsia"/>
              </w:rPr>
              <w:t>二、得申請招募許可人數、取得招募許可人數及已聘僱外國人人數。</w:t>
            </w:r>
          </w:p>
          <w:p w14:paraId="42DEFD25" w14:textId="012D7343" w:rsidR="00221283" w:rsidRPr="00B3261E" w:rsidRDefault="00221283" w:rsidP="00221283">
            <w:pPr>
              <w:spacing w:line="240" w:lineRule="auto"/>
              <w:ind w:leftChars="100" w:left="720" w:hangingChars="200" w:hanging="480"/>
              <w:jc w:val="both"/>
              <w:rPr>
                <w:rFonts w:ascii="標楷體" w:eastAsia="標楷體" w:hAnsi="標楷體" w:cs="Times New Roman"/>
                <w:bCs/>
              </w:rPr>
            </w:pPr>
            <w:r w:rsidRPr="00B3261E">
              <w:rPr>
                <w:rFonts w:ascii="標楷體" w:eastAsia="標楷體" w:hAnsi="標楷體" w:cs="標楷體" w:hint="eastAsia"/>
              </w:rPr>
              <w:t>三、經同意轉換雇主或工作，尚未由新</w:t>
            </w:r>
            <w:r w:rsidRPr="00B3261E">
              <w:rPr>
                <w:rFonts w:ascii="標楷體" w:eastAsia="標楷體" w:hAnsi="標楷體" w:cs="標楷體" w:hint="eastAsia"/>
                <w:bCs/>
              </w:rPr>
              <w:t>雇主接續聘僱或出國之外國人人數。</w:t>
            </w:r>
          </w:p>
        </w:tc>
        <w:tc>
          <w:tcPr>
            <w:tcW w:w="1664" w:type="pct"/>
          </w:tcPr>
          <w:p w14:paraId="51E9422A" w14:textId="55625A88" w:rsidR="00221283" w:rsidRPr="00B3261E" w:rsidRDefault="00BB4EC8" w:rsidP="00BB4EC8">
            <w:pPr>
              <w:autoSpaceDE w:val="0"/>
              <w:autoSpaceDN w:val="0"/>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lastRenderedPageBreak/>
              <w:t>一、</w:t>
            </w:r>
            <w:r w:rsidR="00221283" w:rsidRPr="00B3261E">
              <w:rPr>
                <w:rFonts w:ascii="標楷體" w:eastAsia="標楷體" w:hAnsi="標楷體" w:cs="標楷體" w:hint="eastAsia"/>
              </w:rPr>
              <w:t>為使雇主聘僱外國人名額核算認定基準規範</w:t>
            </w:r>
            <w:r w:rsidR="00D20495" w:rsidRPr="00B3261E">
              <w:rPr>
                <w:rFonts w:ascii="標楷體" w:eastAsia="標楷體" w:hAnsi="標楷體" w:cs="標楷體" w:hint="eastAsia"/>
              </w:rPr>
              <w:t>明確，</w:t>
            </w:r>
            <w:proofErr w:type="gramStart"/>
            <w:r w:rsidR="00D20495" w:rsidRPr="00B3261E">
              <w:rPr>
                <w:rFonts w:ascii="標楷體" w:eastAsia="標楷體" w:hAnsi="標楷體" w:cs="標楷體" w:hint="eastAsia"/>
              </w:rPr>
              <w:t>爰</w:t>
            </w:r>
            <w:proofErr w:type="gramEnd"/>
            <w:r w:rsidR="00D20495" w:rsidRPr="00B3261E">
              <w:rPr>
                <w:rFonts w:ascii="標楷體" w:eastAsia="標楷體" w:hAnsi="標楷體" w:cs="標楷體" w:hint="eastAsia"/>
              </w:rPr>
              <w:t>參照本標準第</w:t>
            </w:r>
            <w:r w:rsidR="00D20495" w:rsidRPr="00B3261E">
              <w:rPr>
                <w:rFonts w:ascii="標楷體" w:eastAsia="標楷體" w:hAnsi="標楷體" w:cs="標楷體" w:hint="eastAsia"/>
              </w:rPr>
              <w:lastRenderedPageBreak/>
              <w:t>二十五條附表六規定，訂定家庭看護工作或中階技術</w:t>
            </w:r>
            <w:r w:rsidR="00221283" w:rsidRPr="00B3261E">
              <w:rPr>
                <w:rFonts w:ascii="標楷體" w:eastAsia="標楷體" w:hAnsi="標楷體" w:cs="標楷體" w:hint="eastAsia"/>
              </w:rPr>
              <w:t>家庭看護工作聘僱外國人總人數認定基準，增列第二項第四款規定，以茲明確。</w:t>
            </w:r>
          </w:p>
          <w:p w14:paraId="678B8251" w14:textId="560A11F6" w:rsidR="0032331A" w:rsidRPr="00B3261E" w:rsidRDefault="00BB4EC8" w:rsidP="00C16C4C">
            <w:pPr>
              <w:autoSpaceDE w:val="0"/>
              <w:autoSpaceDN w:val="0"/>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t>二、</w:t>
            </w:r>
            <w:r w:rsidR="0032331A" w:rsidRPr="00B3261E">
              <w:rPr>
                <w:rFonts w:ascii="標楷體" w:eastAsia="標楷體" w:hAnsi="標楷體" w:cs="標楷體" w:hint="eastAsia"/>
              </w:rPr>
              <w:t>如雇主係因違反就業服務法或其他勞動法令等，</w:t>
            </w:r>
            <w:proofErr w:type="gramStart"/>
            <w:r w:rsidR="0032331A" w:rsidRPr="00B3261E">
              <w:rPr>
                <w:rFonts w:ascii="標楷體" w:eastAsia="標楷體" w:hAnsi="標楷體" w:cs="標楷體" w:hint="eastAsia"/>
              </w:rPr>
              <w:t>致經勞動</w:t>
            </w:r>
            <w:proofErr w:type="gramEnd"/>
            <w:r w:rsidR="0032331A" w:rsidRPr="00B3261E">
              <w:rPr>
                <w:rFonts w:ascii="標楷體" w:eastAsia="標楷體" w:hAnsi="標楷體" w:cs="標楷體" w:hint="eastAsia"/>
              </w:rPr>
              <w:t>部廢止聘僱外國人招募及聘僱許可，則屬可歸責於雇主之原因，應列計雇主聘僱外國人總人數認定。</w:t>
            </w:r>
          </w:p>
          <w:p w14:paraId="7FA24150" w14:textId="2AE85FE9" w:rsidR="00BB4EC8" w:rsidRPr="00B3261E" w:rsidRDefault="0032331A" w:rsidP="00C16C4C">
            <w:pPr>
              <w:autoSpaceDE w:val="0"/>
              <w:autoSpaceDN w:val="0"/>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t>三、</w:t>
            </w:r>
            <w:r w:rsidR="00BB4EC8" w:rsidRPr="00B3261E">
              <w:rPr>
                <w:rFonts w:ascii="標楷體" w:eastAsia="標楷體" w:hAnsi="標楷體" w:cs="標楷體" w:hint="eastAsia"/>
              </w:rPr>
              <w:t>舉例說明：</w:t>
            </w:r>
            <w:r w:rsidR="00D240C8" w:rsidRPr="00B3261E">
              <w:rPr>
                <w:rFonts w:ascii="標楷體" w:eastAsia="標楷體" w:hAnsi="標楷體" w:cs="標楷體" w:hint="eastAsia"/>
              </w:rPr>
              <w:t>雇主於每次申請從事家庭看護工作或中階技術家庭看護工作之外國人，初次招募許可人數及經廢止</w:t>
            </w:r>
            <w:r w:rsidR="00BB4EC8" w:rsidRPr="00B3261E">
              <w:rPr>
                <w:rFonts w:ascii="標楷體" w:eastAsia="標楷體" w:hAnsi="標楷體" w:cs="標楷體" w:hint="eastAsia"/>
              </w:rPr>
              <w:t>外國人招募許可或聘僱許可人數，</w:t>
            </w:r>
            <w:r w:rsidR="00D240C8" w:rsidRPr="00B3261E">
              <w:rPr>
                <w:rFonts w:ascii="標楷體" w:eastAsia="標楷體" w:hAnsi="標楷體" w:cs="標楷體" w:hint="eastAsia"/>
              </w:rPr>
              <w:t>同一被看護者原則以一人為限，符合例外情形者得增加一人。如雇主</w:t>
            </w:r>
            <w:r w:rsidR="00C16C4C" w:rsidRPr="00B3261E">
              <w:rPr>
                <w:rFonts w:ascii="標楷體" w:eastAsia="標楷體" w:hAnsi="標楷體" w:cs="標楷體" w:hint="eastAsia"/>
              </w:rPr>
              <w:t>申請日前二年內違反就業</w:t>
            </w:r>
            <w:proofErr w:type="gramStart"/>
            <w:r w:rsidR="00C16C4C" w:rsidRPr="00B3261E">
              <w:rPr>
                <w:rFonts w:ascii="標楷體" w:eastAsia="標楷體" w:hAnsi="標楷體" w:cs="標楷體" w:hint="eastAsia"/>
              </w:rPr>
              <w:t>服務法經廢止</w:t>
            </w:r>
            <w:proofErr w:type="gramEnd"/>
            <w:r w:rsidR="00C16C4C" w:rsidRPr="00B3261E">
              <w:rPr>
                <w:rFonts w:ascii="標楷體" w:eastAsia="標楷體" w:hAnsi="標楷體" w:cs="標楷體" w:hint="eastAsia"/>
              </w:rPr>
              <w:t xml:space="preserve">外國人招募許可及聘僱許可人數一人，已不得再申請外國人從事家庭看護工作或中階技術家庭看護工作。 </w:t>
            </w:r>
          </w:p>
        </w:tc>
      </w:tr>
      <w:tr w:rsidR="00B3261E" w:rsidRPr="00B3261E" w14:paraId="769718E3" w14:textId="77777777" w:rsidTr="00A479EF">
        <w:tc>
          <w:tcPr>
            <w:tcW w:w="1669" w:type="pct"/>
            <w:gridSpan w:val="2"/>
          </w:tcPr>
          <w:p w14:paraId="04998E98" w14:textId="4DA613B8" w:rsidR="00221283" w:rsidRPr="00B3261E" w:rsidRDefault="00221283" w:rsidP="00221283">
            <w:pPr>
              <w:autoSpaceDE w:val="0"/>
              <w:autoSpaceDN w:val="0"/>
              <w:spacing w:line="240" w:lineRule="auto"/>
              <w:ind w:leftChars="-1" w:left="238" w:hangingChars="100" w:hanging="240"/>
              <w:jc w:val="both"/>
              <w:rPr>
                <w:rFonts w:ascii="標楷體" w:eastAsia="標楷體" w:hAnsi="標楷體" w:cs="Times New Roman"/>
              </w:rPr>
            </w:pPr>
            <w:r w:rsidRPr="00B3261E">
              <w:rPr>
                <w:rFonts w:ascii="標楷體" w:eastAsia="標楷體" w:hAnsi="標楷體" w:cs="標楷體" w:hint="eastAsia"/>
              </w:rPr>
              <w:lastRenderedPageBreak/>
              <w:t>第二十六條</w:t>
            </w:r>
            <w:r w:rsidR="00FA18B8" w:rsidRPr="00B3261E">
              <w:rPr>
                <w:rFonts w:ascii="標楷體" w:eastAsia="標楷體" w:hAnsi="標楷體" w:cs="標楷體" w:hint="eastAsia"/>
              </w:rPr>
              <w:t xml:space="preserve">　</w:t>
            </w:r>
            <w:r w:rsidRPr="00B3261E">
              <w:rPr>
                <w:rFonts w:ascii="標楷體" w:eastAsia="標楷體" w:hAnsi="標楷體" w:cs="標楷體" w:hint="eastAsia"/>
              </w:rPr>
              <w:t>雇主依前條申請初次招募人數及所聘僱外國人總人數之比率，得依下列情形予以提高。但合計不得超過雇主申請當月前二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w:t>
            </w:r>
            <w:r w:rsidRPr="00B3261E">
              <w:rPr>
                <w:rFonts w:ascii="標楷體" w:eastAsia="標楷體" w:hAnsi="標楷體" w:cs="標楷體" w:hint="eastAsia"/>
              </w:rPr>
              <w:lastRenderedPageBreak/>
              <w:t>一年僱用員工平均人數之百分之四十：</w:t>
            </w:r>
          </w:p>
          <w:p w14:paraId="12001E56" w14:textId="77777777" w:rsidR="00221283" w:rsidRPr="00B3261E" w:rsidRDefault="00221283" w:rsidP="00221283">
            <w:pPr>
              <w:pStyle w:val="ac"/>
              <w:spacing w:line="240" w:lineRule="auto"/>
              <w:ind w:leftChars="100" w:left="720" w:hangingChars="200" w:hanging="480"/>
              <w:jc w:val="both"/>
              <w:rPr>
                <w:rFonts w:ascii="標楷體" w:cs="Times New Roman"/>
                <w:sz w:val="24"/>
                <w:szCs w:val="24"/>
              </w:rPr>
            </w:pPr>
            <w:r w:rsidRPr="00B3261E">
              <w:rPr>
                <w:rFonts w:ascii="標楷體" w:hAnsi="標楷體" w:cs="標楷體" w:hint="eastAsia"/>
                <w:sz w:val="24"/>
                <w:szCs w:val="24"/>
              </w:rPr>
              <w:t>一、提高比率至百分之五者：雇主聘僱外國人每人每月額外繳納就業</w:t>
            </w:r>
            <w:proofErr w:type="gramStart"/>
            <w:r w:rsidRPr="00B3261E">
              <w:rPr>
                <w:rFonts w:ascii="標楷體" w:hAnsi="標楷體" w:cs="標楷體" w:hint="eastAsia"/>
                <w:sz w:val="24"/>
                <w:szCs w:val="24"/>
              </w:rPr>
              <w:t>安定費新臺幣</w:t>
            </w:r>
            <w:proofErr w:type="gramEnd"/>
            <w:r w:rsidRPr="00B3261E">
              <w:rPr>
                <w:rFonts w:ascii="標楷體" w:hAnsi="標楷體" w:cs="標楷體" w:hint="eastAsia"/>
                <w:sz w:val="24"/>
                <w:szCs w:val="24"/>
              </w:rPr>
              <w:t>三千元。</w:t>
            </w:r>
          </w:p>
          <w:p w14:paraId="299876CD" w14:textId="77777777" w:rsidR="00221283" w:rsidRPr="00B3261E" w:rsidRDefault="00221283" w:rsidP="00221283">
            <w:pPr>
              <w:pStyle w:val="ac"/>
              <w:spacing w:line="240" w:lineRule="auto"/>
              <w:ind w:leftChars="100" w:left="720" w:hangingChars="200" w:hanging="480"/>
              <w:jc w:val="both"/>
              <w:rPr>
                <w:rFonts w:ascii="標楷體" w:cs="Times New Roman"/>
                <w:sz w:val="24"/>
                <w:szCs w:val="24"/>
              </w:rPr>
            </w:pPr>
            <w:r w:rsidRPr="00B3261E">
              <w:rPr>
                <w:rFonts w:ascii="標楷體" w:hAnsi="標楷體" w:cs="標楷體" w:hint="eastAsia"/>
                <w:sz w:val="24"/>
                <w:szCs w:val="24"/>
              </w:rPr>
              <w:t>二、提高比率超過百分之五至百分之十者：雇主聘僱外國人每人每月額外繳納就業</w:t>
            </w:r>
            <w:proofErr w:type="gramStart"/>
            <w:r w:rsidRPr="00B3261E">
              <w:rPr>
                <w:rFonts w:ascii="標楷體" w:hAnsi="標楷體" w:cs="標楷體" w:hint="eastAsia"/>
                <w:sz w:val="24"/>
                <w:szCs w:val="24"/>
              </w:rPr>
              <w:t>安定費新臺幣</w:t>
            </w:r>
            <w:proofErr w:type="gramEnd"/>
            <w:r w:rsidRPr="00B3261E">
              <w:rPr>
                <w:rFonts w:ascii="標楷體" w:hAnsi="標楷體" w:cs="標楷體" w:hint="eastAsia"/>
                <w:sz w:val="24"/>
                <w:szCs w:val="24"/>
              </w:rPr>
              <w:t>五千元。</w:t>
            </w:r>
          </w:p>
          <w:p w14:paraId="59125ABB" w14:textId="0D87D777" w:rsidR="00221283" w:rsidRPr="00B3261E" w:rsidRDefault="00221283" w:rsidP="00221283">
            <w:pPr>
              <w:pStyle w:val="ac"/>
              <w:spacing w:line="240" w:lineRule="auto"/>
              <w:ind w:leftChars="100" w:left="720" w:hangingChars="200" w:hanging="480"/>
              <w:jc w:val="both"/>
              <w:rPr>
                <w:rFonts w:ascii="標楷體" w:hAnsi="標楷體" w:cs="標楷體"/>
                <w:sz w:val="24"/>
                <w:szCs w:val="24"/>
              </w:rPr>
            </w:pPr>
            <w:r w:rsidRPr="00B3261E">
              <w:rPr>
                <w:rFonts w:ascii="標楷體" w:hAnsi="標楷體" w:cs="標楷體" w:hint="eastAsia"/>
                <w:sz w:val="24"/>
                <w:szCs w:val="24"/>
              </w:rPr>
              <w:t>三、提高比率超過百分之十至百分之十五者：雇主聘僱外國人每人每月額外繳納就業</w:t>
            </w:r>
            <w:proofErr w:type="gramStart"/>
            <w:r w:rsidRPr="00B3261E">
              <w:rPr>
                <w:rFonts w:ascii="標楷體" w:hAnsi="標楷體" w:cs="標楷體" w:hint="eastAsia"/>
                <w:sz w:val="24"/>
                <w:szCs w:val="24"/>
              </w:rPr>
              <w:t>安定費新臺幣</w:t>
            </w:r>
            <w:proofErr w:type="gramEnd"/>
            <w:r w:rsidRPr="00B3261E">
              <w:rPr>
                <w:rFonts w:ascii="標楷體" w:hAnsi="標楷體" w:cs="標楷體" w:hint="eastAsia"/>
                <w:sz w:val="24"/>
                <w:szCs w:val="24"/>
              </w:rPr>
              <w:t>七千元。</w:t>
            </w:r>
          </w:p>
          <w:p w14:paraId="2F61A8E1" w14:textId="7EE93707" w:rsidR="00221283" w:rsidRPr="00B3261E" w:rsidRDefault="00221283" w:rsidP="00221283">
            <w:pPr>
              <w:pStyle w:val="ac"/>
              <w:spacing w:line="240" w:lineRule="auto"/>
              <w:ind w:leftChars="100" w:left="720" w:hangingChars="200" w:hanging="480"/>
              <w:jc w:val="both"/>
              <w:rPr>
                <w:rFonts w:ascii="標楷體" w:cs="Times New Roman"/>
                <w:sz w:val="24"/>
                <w:szCs w:val="24"/>
                <w:u w:val="single"/>
              </w:rPr>
            </w:pPr>
            <w:r w:rsidRPr="00B3261E">
              <w:rPr>
                <w:rFonts w:ascii="標楷體" w:hAnsi="標楷體" w:cs="標楷體" w:hint="eastAsia"/>
                <w:sz w:val="24"/>
                <w:szCs w:val="24"/>
                <w:u w:val="single"/>
              </w:rPr>
              <w:t>四、提高比率超過百分之十五至百分之二十者：雇主聘僱外國人每人每月額外繳納就業</w:t>
            </w:r>
            <w:proofErr w:type="gramStart"/>
            <w:r w:rsidRPr="00B3261E">
              <w:rPr>
                <w:rFonts w:ascii="標楷體" w:hAnsi="標楷體" w:cs="標楷體" w:hint="eastAsia"/>
                <w:sz w:val="24"/>
                <w:szCs w:val="24"/>
                <w:u w:val="single"/>
              </w:rPr>
              <w:t>安定費新臺幣</w:t>
            </w:r>
            <w:proofErr w:type="gramEnd"/>
            <w:r w:rsidRPr="00B3261E">
              <w:rPr>
                <w:rFonts w:ascii="標楷體" w:hAnsi="標楷體" w:cs="標楷體" w:hint="eastAsia"/>
                <w:sz w:val="24"/>
                <w:szCs w:val="24"/>
                <w:u w:val="single"/>
              </w:rPr>
              <w:t>九千元。</w:t>
            </w:r>
          </w:p>
          <w:p w14:paraId="2A9CC05B" w14:textId="302FA3FB" w:rsidR="00221283" w:rsidRPr="00B3261E" w:rsidRDefault="00221283" w:rsidP="00221283">
            <w:pPr>
              <w:autoSpaceDE w:val="0"/>
              <w:autoSpaceDN w:val="0"/>
              <w:spacing w:line="240" w:lineRule="auto"/>
              <w:ind w:leftChars="100" w:left="240" w:firstLineChars="200" w:firstLine="480"/>
              <w:jc w:val="both"/>
              <w:rPr>
                <w:rFonts w:ascii="標楷體" w:eastAsia="標楷體" w:hAnsi="標楷體" w:cs="標楷體"/>
              </w:rPr>
            </w:pPr>
            <w:r w:rsidRPr="00B3261E">
              <w:rPr>
                <w:rFonts w:ascii="標楷體" w:eastAsia="標楷體" w:hAnsi="標楷體" w:cs="標楷體" w:hint="eastAsia"/>
              </w:rPr>
              <w:t>雇主依前項各款提高比率引進外國人後，不得變更應額外繳納就業安定費之數額。</w:t>
            </w:r>
          </w:p>
        </w:tc>
        <w:tc>
          <w:tcPr>
            <w:tcW w:w="1667" w:type="pct"/>
          </w:tcPr>
          <w:p w14:paraId="2BFDF367" w14:textId="7DA52E78" w:rsidR="00221283" w:rsidRPr="00B3261E" w:rsidRDefault="00221283" w:rsidP="00221283">
            <w:pPr>
              <w:autoSpaceDE w:val="0"/>
              <w:autoSpaceDN w:val="0"/>
              <w:spacing w:line="240" w:lineRule="auto"/>
              <w:ind w:leftChars="-1" w:left="238" w:hangingChars="100" w:hanging="240"/>
              <w:jc w:val="both"/>
              <w:rPr>
                <w:rFonts w:ascii="標楷體" w:eastAsia="標楷體" w:hAnsi="標楷體" w:cs="Times New Roman"/>
              </w:rPr>
            </w:pPr>
            <w:r w:rsidRPr="00B3261E">
              <w:rPr>
                <w:rFonts w:ascii="標楷體" w:eastAsia="標楷體" w:hAnsi="標楷體" w:cs="標楷體" w:hint="eastAsia"/>
              </w:rPr>
              <w:lastRenderedPageBreak/>
              <w:t>第二十六條</w:t>
            </w:r>
            <w:r w:rsidR="00FA18B8" w:rsidRPr="00B3261E">
              <w:rPr>
                <w:rFonts w:ascii="標楷體" w:eastAsia="標楷體" w:hAnsi="標楷體" w:cs="標楷體" w:hint="eastAsia"/>
              </w:rPr>
              <w:t xml:space="preserve">　</w:t>
            </w:r>
            <w:r w:rsidRPr="00B3261E">
              <w:rPr>
                <w:rFonts w:ascii="標楷體" w:eastAsia="標楷體" w:hAnsi="標楷體" w:cs="標楷體" w:hint="eastAsia"/>
              </w:rPr>
              <w:t>雇主依前條申請初次招募人數及所聘僱外國人總人數之比率，得依下列情形予以提高。但合計不得超過雇主申請當月前二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w:t>
            </w:r>
            <w:r w:rsidRPr="00B3261E">
              <w:rPr>
                <w:rFonts w:ascii="標楷體" w:eastAsia="標楷體" w:hAnsi="標楷體" w:cs="標楷體" w:hint="eastAsia"/>
              </w:rPr>
              <w:lastRenderedPageBreak/>
              <w:t>一年僱用員工平均人數之百分之四十：</w:t>
            </w:r>
          </w:p>
          <w:p w14:paraId="486F8E89" w14:textId="77777777" w:rsidR="00221283" w:rsidRPr="00B3261E" w:rsidRDefault="00221283" w:rsidP="00221283">
            <w:pPr>
              <w:pStyle w:val="ac"/>
              <w:spacing w:line="240" w:lineRule="auto"/>
              <w:ind w:leftChars="100" w:left="720" w:hangingChars="200" w:hanging="480"/>
              <w:jc w:val="both"/>
              <w:rPr>
                <w:rFonts w:ascii="標楷體" w:cs="Times New Roman"/>
                <w:sz w:val="24"/>
                <w:szCs w:val="24"/>
              </w:rPr>
            </w:pPr>
            <w:r w:rsidRPr="00B3261E">
              <w:rPr>
                <w:rFonts w:ascii="標楷體" w:hAnsi="標楷體" w:cs="標楷體" w:hint="eastAsia"/>
                <w:sz w:val="24"/>
                <w:szCs w:val="24"/>
              </w:rPr>
              <w:t>一、提高比率至百分之五者：雇主聘僱外國人每人每月額外繳納就業</w:t>
            </w:r>
            <w:proofErr w:type="gramStart"/>
            <w:r w:rsidRPr="00B3261E">
              <w:rPr>
                <w:rFonts w:ascii="標楷體" w:hAnsi="標楷體" w:cs="標楷體" w:hint="eastAsia"/>
                <w:sz w:val="24"/>
                <w:szCs w:val="24"/>
              </w:rPr>
              <w:t>安定費新臺幣</w:t>
            </w:r>
            <w:proofErr w:type="gramEnd"/>
            <w:r w:rsidRPr="00B3261E">
              <w:rPr>
                <w:rFonts w:ascii="標楷體" w:hAnsi="標楷體" w:cs="標楷體" w:hint="eastAsia"/>
                <w:sz w:val="24"/>
                <w:szCs w:val="24"/>
              </w:rPr>
              <w:t>三千元。</w:t>
            </w:r>
          </w:p>
          <w:p w14:paraId="7ABBE89F" w14:textId="77777777" w:rsidR="00221283" w:rsidRPr="00B3261E" w:rsidRDefault="00221283" w:rsidP="00221283">
            <w:pPr>
              <w:pStyle w:val="ac"/>
              <w:spacing w:line="240" w:lineRule="auto"/>
              <w:ind w:leftChars="100" w:left="720" w:hangingChars="200" w:hanging="480"/>
              <w:jc w:val="both"/>
              <w:rPr>
                <w:rFonts w:ascii="標楷體" w:cs="Times New Roman"/>
                <w:sz w:val="24"/>
                <w:szCs w:val="24"/>
              </w:rPr>
            </w:pPr>
            <w:r w:rsidRPr="00B3261E">
              <w:rPr>
                <w:rFonts w:ascii="標楷體" w:hAnsi="標楷體" w:cs="標楷體" w:hint="eastAsia"/>
                <w:sz w:val="24"/>
                <w:szCs w:val="24"/>
              </w:rPr>
              <w:t>二、提高比率超過百分之五至百分之十者：雇主聘僱外國人每人每月額外繳納就業</w:t>
            </w:r>
            <w:proofErr w:type="gramStart"/>
            <w:r w:rsidRPr="00B3261E">
              <w:rPr>
                <w:rFonts w:ascii="標楷體" w:hAnsi="標楷體" w:cs="標楷體" w:hint="eastAsia"/>
                <w:sz w:val="24"/>
                <w:szCs w:val="24"/>
              </w:rPr>
              <w:t>安定費新臺幣</w:t>
            </w:r>
            <w:proofErr w:type="gramEnd"/>
            <w:r w:rsidRPr="00B3261E">
              <w:rPr>
                <w:rFonts w:ascii="標楷體" w:hAnsi="標楷體" w:cs="標楷體" w:hint="eastAsia"/>
                <w:sz w:val="24"/>
                <w:szCs w:val="24"/>
              </w:rPr>
              <w:t>五千元。</w:t>
            </w:r>
          </w:p>
          <w:p w14:paraId="15D80736" w14:textId="77777777" w:rsidR="00221283" w:rsidRPr="00B3261E" w:rsidRDefault="00221283" w:rsidP="00221283">
            <w:pPr>
              <w:pStyle w:val="ac"/>
              <w:spacing w:line="240" w:lineRule="auto"/>
              <w:ind w:leftChars="100" w:left="720" w:hangingChars="200" w:hanging="480"/>
              <w:jc w:val="both"/>
              <w:rPr>
                <w:rFonts w:ascii="標楷體" w:cs="Times New Roman"/>
                <w:sz w:val="24"/>
                <w:szCs w:val="24"/>
              </w:rPr>
            </w:pPr>
            <w:r w:rsidRPr="00B3261E">
              <w:rPr>
                <w:rFonts w:ascii="標楷體" w:hAnsi="標楷體" w:cs="標楷體" w:hint="eastAsia"/>
                <w:sz w:val="24"/>
                <w:szCs w:val="24"/>
              </w:rPr>
              <w:t>三、提高比率超過百分之十至百分之十五者：雇主聘僱外國人每人每月額外繳納就業</w:t>
            </w:r>
            <w:proofErr w:type="gramStart"/>
            <w:r w:rsidRPr="00B3261E">
              <w:rPr>
                <w:rFonts w:ascii="標楷體" w:hAnsi="標楷體" w:cs="標楷體" w:hint="eastAsia"/>
                <w:sz w:val="24"/>
                <w:szCs w:val="24"/>
              </w:rPr>
              <w:t>安定費新臺幣</w:t>
            </w:r>
            <w:proofErr w:type="gramEnd"/>
            <w:r w:rsidRPr="00B3261E">
              <w:rPr>
                <w:rFonts w:ascii="標楷體" w:hAnsi="標楷體" w:cs="標楷體" w:hint="eastAsia"/>
                <w:sz w:val="24"/>
                <w:szCs w:val="24"/>
              </w:rPr>
              <w:t>七千元。</w:t>
            </w:r>
          </w:p>
          <w:p w14:paraId="5A8C2E36" w14:textId="1B996861" w:rsidR="00221283" w:rsidRPr="00B3261E" w:rsidRDefault="00221283" w:rsidP="00221283">
            <w:pPr>
              <w:autoSpaceDE w:val="0"/>
              <w:autoSpaceDN w:val="0"/>
              <w:spacing w:line="240" w:lineRule="auto"/>
              <w:ind w:leftChars="100" w:left="240" w:firstLineChars="200" w:firstLine="480"/>
              <w:jc w:val="both"/>
              <w:rPr>
                <w:rFonts w:ascii="標楷體" w:eastAsia="標楷體" w:hAnsi="標楷體" w:cs="標楷體"/>
              </w:rPr>
            </w:pPr>
            <w:r w:rsidRPr="00B3261E">
              <w:rPr>
                <w:rFonts w:ascii="標楷體" w:eastAsia="標楷體" w:hAnsi="標楷體" w:cs="標楷體" w:hint="eastAsia"/>
              </w:rPr>
              <w:t>雇主依前項各款提高比率引進外國人後，不得變更應額外繳納就業安定費之數額。</w:t>
            </w:r>
          </w:p>
        </w:tc>
        <w:tc>
          <w:tcPr>
            <w:tcW w:w="1664" w:type="pct"/>
          </w:tcPr>
          <w:p w14:paraId="389B31A4" w14:textId="0F800578" w:rsidR="00221283" w:rsidRPr="00B3261E" w:rsidRDefault="00221283" w:rsidP="00221283">
            <w:pPr>
              <w:autoSpaceDE w:val="0"/>
              <w:autoSpaceDN w:val="0"/>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lastRenderedPageBreak/>
              <w:t>一、依一百十一年八月十七日勞動部跨國勞動力政策協商諮詢小組第三十四次會議結論，經濟部工業局提案為</w:t>
            </w:r>
            <w:proofErr w:type="gramStart"/>
            <w:r w:rsidRPr="00B3261E">
              <w:rPr>
                <w:rFonts w:ascii="標楷體" w:eastAsia="標楷體" w:hAnsi="標楷體" w:cs="標楷體" w:hint="eastAsia"/>
              </w:rPr>
              <w:t>因應少子化</w:t>
            </w:r>
            <w:proofErr w:type="gramEnd"/>
            <w:r w:rsidRPr="00B3261E">
              <w:rPr>
                <w:rFonts w:ascii="標楷體" w:eastAsia="標楷體" w:hAnsi="標楷體" w:cs="標楷體" w:hint="eastAsia"/>
              </w:rPr>
              <w:t>及人口老化，</w:t>
            </w:r>
            <w:r w:rsidRPr="00B3261E">
              <w:rPr>
                <w:rFonts w:ascii="標楷體" w:eastAsia="標楷體" w:hAnsi="標楷體" w:cs="標楷體" w:hint="eastAsia"/>
              </w:rPr>
              <w:lastRenderedPageBreak/>
              <w:t>及顧及整體產業需求，建議將現行製造業外加就業安定費提高外國人比率(以下簡稱外加案)，再增設一級提高至百分之二十，惟仍然以百分之四十為上限，並提高部分之附加就業安定費參照現行級距累進原則，訂為新臺幣九千元，</w:t>
            </w:r>
            <w:proofErr w:type="gramStart"/>
            <w:r w:rsidRPr="00B3261E">
              <w:rPr>
                <w:rFonts w:ascii="標楷體" w:eastAsia="標楷體" w:hAnsi="標楷體" w:cs="標楷體" w:hint="eastAsia"/>
              </w:rPr>
              <w:t>爰</w:t>
            </w:r>
            <w:proofErr w:type="gramEnd"/>
            <w:r w:rsidRPr="00B3261E">
              <w:rPr>
                <w:rFonts w:ascii="標楷體" w:eastAsia="標楷體" w:hAnsi="標楷體" w:cs="標楷體" w:hint="eastAsia"/>
              </w:rPr>
              <w:t>增訂第一項第四款規定。</w:t>
            </w:r>
          </w:p>
          <w:p w14:paraId="3D5E85FD" w14:textId="7B4A7888" w:rsidR="00221283" w:rsidRPr="00B3261E" w:rsidRDefault="00221283" w:rsidP="00221283">
            <w:pPr>
              <w:autoSpaceDE w:val="0"/>
              <w:autoSpaceDN w:val="0"/>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t>二、舉例說明：</w:t>
            </w:r>
          </w:p>
          <w:p w14:paraId="72FEE2E7" w14:textId="4BD67C13" w:rsidR="00221283" w:rsidRPr="00B3261E" w:rsidRDefault="00221283" w:rsidP="00671334">
            <w:pPr>
              <w:autoSpaceDE w:val="0"/>
              <w:autoSpaceDN w:val="0"/>
              <w:spacing w:line="240" w:lineRule="auto"/>
              <w:ind w:leftChars="200" w:left="1044" w:hangingChars="235" w:hanging="564"/>
              <w:jc w:val="both"/>
              <w:rPr>
                <w:rFonts w:ascii="標楷體" w:eastAsia="標楷體" w:hAnsi="標楷體" w:cs="標楷體"/>
              </w:rPr>
            </w:pPr>
            <w:r w:rsidRPr="00B3261E">
              <w:rPr>
                <w:rFonts w:ascii="標楷體" w:eastAsia="標楷體" w:hAnsi="標楷體" w:cs="標楷體" w:hint="eastAsia"/>
              </w:rPr>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hint="eastAsia"/>
              </w:rPr>
              <w:t>)雇主屬第二十四條附表五C級行業，依</w:t>
            </w:r>
            <w:r w:rsidR="00D20495" w:rsidRPr="00B3261E">
              <w:rPr>
                <w:rFonts w:ascii="標楷體" w:eastAsia="標楷體" w:hAnsi="標楷體" w:cs="標楷體" w:hint="eastAsia"/>
              </w:rPr>
              <w:t>第</w:t>
            </w:r>
            <w:r w:rsidRPr="00B3261E">
              <w:rPr>
                <w:rFonts w:ascii="標楷體" w:eastAsia="標楷體" w:hAnsi="標楷體" w:cs="標楷體" w:hint="eastAsia"/>
              </w:rPr>
              <w:t>二十五條附表六規定，合計申請聘僱外國人人數不得超過雇主申請當月前二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月之前一年僱用員工平均人數之百分之十五，如雇主依外加案提高聘僱外國人比率，最高得依第一項第四款規定提高百分之二十。</w:t>
            </w:r>
          </w:p>
          <w:p w14:paraId="4ED5AE93" w14:textId="375CE036" w:rsidR="00221283" w:rsidRPr="00B3261E" w:rsidRDefault="00221283" w:rsidP="00671334">
            <w:pPr>
              <w:autoSpaceDE w:val="0"/>
              <w:autoSpaceDN w:val="0"/>
              <w:spacing w:line="240" w:lineRule="auto"/>
              <w:ind w:leftChars="200" w:left="1044" w:hangingChars="235" w:hanging="564"/>
              <w:jc w:val="both"/>
              <w:rPr>
                <w:rFonts w:ascii="標楷體" w:eastAsia="標楷體" w:hAnsi="標楷體" w:cs="標楷體"/>
              </w:rPr>
            </w:pPr>
            <w:r w:rsidRPr="00B3261E">
              <w:rPr>
                <w:rFonts w:ascii="標楷體" w:eastAsia="標楷體" w:hAnsi="標楷體" w:cs="標楷體" w:hint="eastAsia"/>
              </w:rPr>
              <w:t>(二)雇主屬第二十四條附表五A級行業，合計申請聘僱外國人人數不得超過雇主申請當月前二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月之前一年僱用員工平均人數之百分之二十五，如雇主依外加案提高聘僱</w:t>
            </w:r>
            <w:r w:rsidRPr="00B3261E">
              <w:rPr>
                <w:rFonts w:ascii="標楷體" w:eastAsia="標楷體" w:hAnsi="標楷體" w:cs="標楷體" w:hint="eastAsia"/>
              </w:rPr>
              <w:lastRenderedPageBreak/>
              <w:t>外國人比率，因合計最高不得超過百分之四十，僅得依第一項第三款規定提高至百分之十五。</w:t>
            </w:r>
          </w:p>
        </w:tc>
      </w:tr>
      <w:tr w:rsidR="00B3261E" w:rsidRPr="00B3261E" w14:paraId="6F4E6C2D" w14:textId="77777777" w:rsidTr="00A479EF">
        <w:trPr>
          <w:gridBefore w:val="1"/>
          <w:wBefore w:w="3" w:type="pct"/>
        </w:trPr>
        <w:tc>
          <w:tcPr>
            <w:tcW w:w="1666" w:type="pct"/>
          </w:tcPr>
          <w:p w14:paraId="0B31124F" w14:textId="72D2C183" w:rsidR="00221283" w:rsidRPr="00B3261E" w:rsidRDefault="00221283" w:rsidP="00221283">
            <w:pPr>
              <w:autoSpaceDE w:val="0"/>
              <w:autoSpaceDN w:val="0"/>
              <w:spacing w:line="240" w:lineRule="auto"/>
              <w:ind w:left="283" w:hangingChars="118" w:hanging="283"/>
              <w:jc w:val="both"/>
              <w:rPr>
                <w:rFonts w:ascii="標楷體" w:eastAsia="標楷體" w:hAnsi="標楷體" w:cs="Times New Roman"/>
              </w:rPr>
            </w:pPr>
            <w:r w:rsidRPr="00B3261E">
              <w:rPr>
                <w:rFonts w:ascii="標楷體" w:eastAsia="標楷體" w:hAnsi="標楷體" w:cs="標楷體" w:hint="eastAsia"/>
              </w:rPr>
              <w:lastRenderedPageBreak/>
              <w:t>第三十九條</w:t>
            </w:r>
            <w:r w:rsidR="00FA18B8" w:rsidRPr="00B3261E">
              <w:rPr>
                <w:rFonts w:ascii="標楷體" w:eastAsia="標楷體" w:hAnsi="標楷體" w:cs="標楷體" w:hint="eastAsia"/>
              </w:rPr>
              <w:t xml:space="preserve">　</w:t>
            </w:r>
            <w:r w:rsidRPr="00B3261E">
              <w:rPr>
                <w:rFonts w:ascii="標楷體" w:eastAsia="標楷體" w:hAnsi="標楷體" w:cs="標楷體" w:hint="eastAsia"/>
              </w:rPr>
              <w:t>雇主經向中央目的事業主管機關提報外展製造服務</w:t>
            </w:r>
            <w:proofErr w:type="gramStart"/>
            <w:r w:rsidRPr="00B3261E">
              <w:rPr>
                <w:rFonts w:ascii="標楷體" w:eastAsia="標楷體" w:hAnsi="標楷體" w:cs="標楷體" w:hint="eastAsia"/>
              </w:rPr>
              <w:t>計畫書且經</w:t>
            </w:r>
            <w:proofErr w:type="gramEnd"/>
            <w:r w:rsidRPr="00B3261E">
              <w:rPr>
                <w:rFonts w:ascii="標楷體" w:eastAsia="標楷體" w:hAnsi="標楷體" w:cs="標楷體" w:hint="eastAsia"/>
              </w:rPr>
              <w:t>核定者，得申請聘僱外國人初次招募許可。</w:t>
            </w:r>
          </w:p>
          <w:p w14:paraId="74980A22" w14:textId="77777777" w:rsidR="00221283" w:rsidRPr="00B3261E" w:rsidRDefault="00221283" w:rsidP="00221283">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前項外展製造服務計畫書，應包括下列事項：</w:t>
            </w:r>
          </w:p>
          <w:p w14:paraId="07C9A55A"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一、雇主資格之證明文件。</w:t>
            </w:r>
          </w:p>
          <w:p w14:paraId="5DD92FDB"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二、服務提供、收費項目及金額、契約範本等相關規劃。</w:t>
            </w:r>
          </w:p>
          <w:p w14:paraId="700DCD4E"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三、製造工作之人力配置、督導及教育訓練機制規劃。</w:t>
            </w:r>
          </w:p>
          <w:p w14:paraId="5C8A26FD"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四、外展製造服務契約履行地，使用外展製造服務之工作人數定期查核及管制規劃。</w:t>
            </w:r>
          </w:p>
          <w:p w14:paraId="3B06A947"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五、其他外展製造服務相關資料。</w:t>
            </w:r>
          </w:p>
          <w:p w14:paraId="0998DBD1" w14:textId="77777777" w:rsidR="00221283" w:rsidRPr="00B3261E" w:rsidRDefault="00221283" w:rsidP="00221283">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雇主應依據核定</w:t>
            </w:r>
            <w:proofErr w:type="gramStart"/>
            <w:r w:rsidRPr="00B3261E">
              <w:rPr>
                <w:rFonts w:ascii="標楷體" w:eastAsia="標楷體" w:hAnsi="標楷體" w:cs="標楷體" w:hint="eastAsia"/>
              </w:rPr>
              <w:t>之外展</w:t>
            </w:r>
            <w:proofErr w:type="gramEnd"/>
            <w:r w:rsidRPr="00B3261E">
              <w:rPr>
                <w:rFonts w:ascii="標楷體" w:eastAsia="標楷體" w:hAnsi="標楷體" w:cs="標楷體" w:hint="eastAsia"/>
              </w:rPr>
              <w:t>製造服務計畫書內容辦理。</w:t>
            </w:r>
          </w:p>
          <w:p w14:paraId="4CF0D808" w14:textId="77777777" w:rsidR="00221283" w:rsidRPr="00B3261E" w:rsidRDefault="00221283" w:rsidP="00221283">
            <w:pPr>
              <w:autoSpaceDE w:val="0"/>
              <w:autoSpaceDN w:val="0"/>
              <w:spacing w:line="240" w:lineRule="auto"/>
              <w:ind w:leftChars="100" w:left="240" w:firstLineChars="200" w:firstLine="480"/>
              <w:jc w:val="both"/>
              <w:rPr>
                <w:rFonts w:ascii="標楷體" w:eastAsia="標楷體" w:hAnsi="標楷體" w:cs="標楷體"/>
              </w:rPr>
            </w:pPr>
            <w:r w:rsidRPr="00B3261E">
              <w:rPr>
                <w:rFonts w:ascii="標楷體" w:eastAsia="標楷體" w:hAnsi="標楷體" w:cs="標楷體" w:hint="eastAsia"/>
              </w:rPr>
              <w:t>外國人受雇主聘僱從事外展製造工作人數，不得超過中央目的事業主管機關核定人數。</w:t>
            </w:r>
          </w:p>
          <w:p w14:paraId="58D208AE" w14:textId="00FBC77A" w:rsidR="00221283" w:rsidRPr="00B3261E" w:rsidRDefault="00221283" w:rsidP="00221283">
            <w:pPr>
              <w:autoSpaceDE w:val="0"/>
              <w:autoSpaceDN w:val="0"/>
              <w:spacing w:line="240" w:lineRule="auto"/>
              <w:ind w:leftChars="100" w:left="240" w:firstLineChars="200" w:firstLine="480"/>
              <w:jc w:val="both"/>
              <w:rPr>
                <w:rFonts w:ascii="標楷體" w:eastAsia="標楷體" w:hAnsi="標楷體" w:cs="標楷體"/>
              </w:rPr>
            </w:pPr>
            <w:r w:rsidRPr="00B3261E">
              <w:rPr>
                <w:rFonts w:ascii="標楷體" w:eastAsia="標楷體" w:hAnsi="標楷體" w:cs="標楷體" w:hint="eastAsia"/>
                <w:u w:val="single"/>
              </w:rPr>
              <w:t>前項聘僱外國人總人數之認定，應</w:t>
            </w:r>
            <w:r w:rsidR="008545E7" w:rsidRPr="00B3261E">
              <w:rPr>
                <w:rFonts w:ascii="標楷體" w:eastAsia="標楷體" w:hAnsi="標楷體" w:cs="標楷體" w:hint="eastAsia"/>
                <w:u w:val="single"/>
              </w:rPr>
              <w:t>包括</w:t>
            </w:r>
            <w:r w:rsidRPr="00B3261E">
              <w:rPr>
                <w:rFonts w:ascii="標楷體" w:eastAsia="標楷體" w:hAnsi="標楷體" w:cs="標楷體" w:hint="eastAsia"/>
                <w:u w:val="single"/>
              </w:rPr>
              <w:t>下列人數</w:t>
            </w:r>
            <w:r w:rsidRPr="00B3261E">
              <w:rPr>
                <w:rFonts w:ascii="標楷體" w:eastAsia="標楷體" w:hAnsi="標楷體" w:cs="標楷體" w:hint="eastAsia"/>
              </w:rPr>
              <w:t>：</w:t>
            </w:r>
          </w:p>
          <w:p w14:paraId="0CA3D667" w14:textId="77777777" w:rsidR="00221283" w:rsidRPr="00B3261E" w:rsidRDefault="00221283" w:rsidP="00221283">
            <w:pPr>
              <w:autoSpaceDE w:val="0"/>
              <w:autoSpaceDN w:val="0"/>
              <w:spacing w:line="240" w:lineRule="auto"/>
              <w:ind w:leftChars="100" w:left="720" w:hangingChars="200" w:hanging="480"/>
              <w:jc w:val="both"/>
              <w:rPr>
                <w:rFonts w:ascii="標楷體" w:eastAsia="標楷體" w:hAnsi="標楷體" w:cs="標楷體"/>
                <w:u w:val="single"/>
              </w:rPr>
            </w:pPr>
            <w:r w:rsidRPr="00B3261E">
              <w:rPr>
                <w:rFonts w:ascii="標楷體" w:eastAsia="標楷體" w:hAnsi="標楷體" w:cs="標楷體" w:hint="eastAsia"/>
                <w:u w:val="single"/>
              </w:rPr>
              <w:lastRenderedPageBreak/>
              <w:t>一、申請初次招募外國人人數。</w:t>
            </w:r>
          </w:p>
          <w:p w14:paraId="0464E312" w14:textId="77777777" w:rsidR="00221283" w:rsidRPr="00B3261E" w:rsidRDefault="00221283" w:rsidP="00221283">
            <w:pPr>
              <w:autoSpaceDE w:val="0"/>
              <w:autoSpaceDN w:val="0"/>
              <w:spacing w:line="240" w:lineRule="auto"/>
              <w:ind w:leftChars="100" w:left="720" w:hangingChars="200" w:hanging="480"/>
              <w:jc w:val="both"/>
              <w:rPr>
                <w:rFonts w:ascii="標楷體" w:eastAsia="標楷體" w:hAnsi="標楷體" w:cs="標楷體"/>
                <w:u w:val="single"/>
              </w:rPr>
            </w:pPr>
            <w:r w:rsidRPr="00B3261E">
              <w:rPr>
                <w:rFonts w:ascii="標楷體" w:eastAsia="標楷體" w:hAnsi="標楷體" w:cs="標楷體" w:hint="eastAsia"/>
                <w:u w:val="single"/>
              </w:rPr>
              <w:t>二、</w:t>
            </w:r>
            <w:r w:rsidRPr="00B3261E">
              <w:rPr>
                <w:rFonts w:ascii="標楷體" w:eastAsia="標楷體" w:hAnsi="標楷體" w:cs="標楷體" w:hint="eastAsia"/>
                <w:u w:val="single"/>
              </w:rPr>
              <w:tab/>
              <w:t>得申請招募許可人數、取得招募許可人數及已聘僱外國人人數。</w:t>
            </w:r>
          </w:p>
          <w:p w14:paraId="48359E4B" w14:textId="64CE98A8" w:rsidR="00221283" w:rsidRPr="00B3261E" w:rsidRDefault="00221283" w:rsidP="00221283">
            <w:pPr>
              <w:autoSpaceDE w:val="0"/>
              <w:autoSpaceDN w:val="0"/>
              <w:spacing w:line="240" w:lineRule="auto"/>
              <w:ind w:leftChars="100" w:left="720" w:hangingChars="200" w:hanging="480"/>
              <w:jc w:val="both"/>
              <w:rPr>
                <w:rFonts w:ascii="標楷體" w:eastAsia="標楷體" w:hAnsi="標楷體" w:cs="標楷體"/>
                <w:u w:val="single"/>
              </w:rPr>
            </w:pPr>
            <w:r w:rsidRPr="00B3261E">
              <w:rPr>
                <w:rFonts w:ascii="標楷體" w:eastAsia="標楷體" w:hAnsi="標楷體" w:cs="標楷體" w:hint="eastAsia"/>
                <w:u w:val="single"/>
              </w:rPr>
              <w:t>三、</w:t>
            </w:r>
            <w:r w:rsidRPr="00B3261E">
              <w:rPr>
                <w:rFonts w:ascii="標楷體" w:eastAsia="標楷體" w:hAnsi="標楷體" w:cs="標楷體" w:hint="eastAsia"/>
                <w:u w:val="single"/>
              </w:rPr>
              <w:tab/>
              <w:t>申請日前二年內，因可歸責</w:t>
            </w:r>
            <w:r w:rsidR="00F66326" w:rsidRPr="00B3261E">
              <w:rPr>
                <w:rFonts w:ascii="標楷體" w:eastAsia="標楷體" w:hAnsi="標楷體" w:cs="標楷體" w:hint="eastAsia"/>
                <w:u w:val="single"/>
              </w:rPr>
              <w:t>於</w:t>
            </w:r>
            <w:r w:rsidRPr="00B3261E">
              <w:rPr>
                <w:rFonts w:ascii="標楷體" w:eastAsia="標楷體" w:hAnsi="標楷體" w:cs="標楷體" w:hint="eastAsia"/>
                <w:u w:val="single"/>
              </w:rPr>
              <w:t>雇主之原因，經廢止外國人招募許可及聘僱許可人數。</w:t>
            </w:r>
          </w:p>
        </w:tc>
        <w:tc>
          <w:tcPr>
            <w:tcW w:w="1667" w:type="pct"/>
          </w:tcPr>
          <w:p w14:paraId="2680F696" w14:textId="453E3F9B" w:rsidR="00221283" w:rsidRPr="00B3261E" w:rsidRDefault="00221283" w:rsidP="00221283">
            <w:pPr>
              <w:autoSpaceDE w:val="0"/>
              <w:autoSpaceDN w:val="0"/>
              <w:spacing w:line="240" w:lineRule="auto"/>
              <w:ind w:left="283" w:hangingChars="118" w:hanging="283"/>
              <w:jc w:val="both"/>
              <w:rPr>
                <w:rFonts w:ascii="標楷體" w:eastAsia="標楷體" w:hAnsi="標楷體" w:cs="Times New Roman"/>
              </w:rPr>
            </w:pPr>
            <w:r w:rsidRPr="00B3261E">
              <w:rPr>
                <w:rFonts w:ascii="標楷體" w:eastAsia="標楷體" w:hAnsi="標楷體" w:cs="標楷體" w:hint="eastAsia"/>
              </w:rPr>
              <w:lastRenderedPageBreak/>
              <w:t>第三十九條</w:t>
            </w:r>
            <w:r w:rsidR="00FA18B8" w:rsidRPr="00B3261E">
              <w:rPr>
                <w:rFonts w:ascii="標楷體" w:eastAsia="標楷體" w:hAnsi="標楷體" w:cs="標楷體" w:hint="eastAsia"/>
              </w:rPr>
              <w:t xml:space="preserve">　</w:t>
            </w:r>
            <w:r w:rsidRPr="00B3261E">
              <w:rPr>
                <w:rFonts w:ascii="標楷體" w:eastAsia="標楷體" w:hAnsi="標楷體" w:cs="標楷體" w:hint="eastAsia"/>
              </w:rPr>
              <w:t>雇主經向中央目的事業主管機關提報外展製造服務</w:t>
            </w:r>
            <w:proofErr w:type="gramStart"/>
            <w:r w:rsidRPr="00B3261E">
              <w:rPr>
                <w:rFonts w:ascii="標楷體" w:eastAsia="標楷體" w:hAnsi="標楷體" w:cs="標楷體" w:hint="eastAsia"/>
              </w:rPr>
              <w:t>計畫書且經</w:t>
            </w:r>
            <w:proofErr w:type="gramEnd"/>
            <w:r w:rsidRPr="00B3261E">
              <w:rPr>
                <w:rFonts w:ascii="標楷體" w:eastAsia="標楷體" w:hAnsi="標楷體" w:cs="標楷體" w:hint="eastAsia"/>
              </w:rPr>
              <w:t>核定者，得申請聘僱外國人初次招募許可。</w:t>
            </w:r>
          </w:p>
          <w:p w14:paraId="3C809C74" w14:textId="77777777" w:rsidR="00221283" w:rsidRPr="00B3261E" w:rsidRDefault="00221283" w:rsidP="00221283">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前項外展製造服務計畫書，應包括下列事項：</w:t>
            </w:r>
          </w:p>
          <w:p w14:paraId="2CFEDE51"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一、雇主資格之證明文件。</w:t>
            </w:r>
          </w:p>
          <w:p w14:paraId="48A38A8A"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二、服務提供、收費項目及金額、契約範本等相關規劃。</w:t>
            </w:r>
          </w:p>
          <w:p w14:paraId="4506A40D"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三、製造工作之人力配置、督導及教育訓練機制規劃。</w:t>
            </w:r>
          </w:p>
          <w:p w14:paraId="2AD07159"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四、外展製造服務契約履行地，使用外展製造服務之工作人數定期查核及管制規劃。</w:t>
            </w:r>
          </w:p>
          <w:p w14:paraId="19992905"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五、其他外展製造服務相關資料。</w:t>
            </w:r>
          </w:p>
          <w:p w14:paraId="23C75572" w14:textId="77777777" w:rsidR="00221283" w:rsidRPr="00B3261E" w:rsidRDefault="00221283" w:rsidP="00221283">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雇主應依據核定</w:t>
            </w:r>
            <w:proofErr w:type="gramStart"/>
            <w:r w:rsidRPr="00B3261E">
              <w:rPr>
                <w:rFonts w:ascii="標楷體" w:eastAsia="標楷體" w:hAnsi="標楷體" w:cs="標楷體" w:hint="eastAsia"/>
              </w:rPr>
              <w:t>之外展</w:t>
            </w:r>
            <w:proofErr w:type="gramEnd"/>
            <w:r w:rsidRPr="00B3261E">
              <w:rPr>
                <w:rFonts w:ascii="標楷體" w:eastAsia="標楷體" w:hAnsi="標楷體" w:cs="標楷體" w:hint="eastAsia"/>
              </w:rPr>
              <w:t>製造服務計畫書內容辦理。</w:t>
            </w:r>
          </w:p>
          <w:p w14:paraId="6454894B" w14:textId="3125CBD5" w:rsidR="00221283" w:rsidRPr="00B3261E" w:rsidRDefault="00221283" w:rsidP="00221283">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外國人受雇主聘僱從事外展製造工作人數，不得超過中央目的事業主管機關核定人數。</w:t>
            </w:r>
          </w:p>
        </w:tc>
        <w:tc>
          <w:tcPr>
            <w:tcW w:w="1664" w:type="pct"/>
          </w:tcPr>
          <w:p w14:paraId="6F1F7CDF" w14:textId="392DC750" w:rsidR="00221283" w:rsidRPr="00B3261E" w:rsidRDefault="00221283" w:rsidP="00221283">
            <w:pPr>
              <w:spacing w:line="240" w:lineRule="auto"/>
              <w:ind w:left="480" w:hangingChars="200" w:hanging="480"/>
              <w:jc w:val="both"/>
              <w:rPr>
                <w:rFonts w:ascii="標楷體" w:eastAsia="標楷體" w:hAnsi="標楷體" w:cs="標楷體"/>
              </w:rPr>
            </w:pPr>
            <w:r w:rsidRPr="00B3261E">
              <w:rPr>
                <w:rFonts w:ascii="標楷體" w:eastAsia="標楷體" w:hAnsi="標楷體" w:hint="eastAsia"/>
              </w:rPr>
              <w:t>一、為使雇主聘僱外國人名額核算認定基準規範明確，</w:t>
            </w:r>
            <w:proofErr w:type="gramStart"/>
            <w:r w:rsidRPr="00B3261E">
              <w:rPr>
                <w:rFonts w:ascii="標楷體" w:eastAsia="標楷體" w:hAnsi="標楷體" w:hint="eastAsia"/>
              </w:rPr>
              <w:t>爰</w:t>
            </w:r>
            <w:proofErr w:type="gramEnd"/>
            <w:r w:rsidRPr="00B3261E">
              <w:rPr>
                <w:rFonts w:ascii="標楷體" w:eastAsia="標楷體" w:hAnsi="標楷體" w:hint="eastAsia"/>
              </w:rPr>
              <w:t>參照本標準第二十五條附表六規定，</w:t>
            </w:r>
            <w:proofErr w:type="gramStart"/>
            <w:r w:rsidRPr="00B3261E">
              <w:rPr>
                <w:rFonts w:ascii="標楷體" w:eastAsia="標楷體" w:hAnsi="標楷體" w:hint="eastAsia"/>
              </w:rPr>
              <w:t>訂定外展</w:t>
            </w:r>
            <w:proofErr w:type="gramEnd"/>
            <w:r w:rsidRPr="00B3261E">
              <w:rPr>
                <w:rFonts w:ascii="標楷體" w:eastAsia="標楷體" w:hAnsi="標楷體" w:hint="eastAsia"/>
              </w:rPr>
              <w:t>製造工作聘僱外國人總人數認定基準，增列第五項規定，以茲明確</w:t>
            </w:r>
            <w:r w:rsidRPr="00B3261E">
              <w:rPr>
                <w:rFonts w:ascii="標楷體" w:eastAsia="標楷體" w:hAnsi="標楷體" w:cs="標楷體" w:hint="eastAsia"/>
              </w:rPr>
              <w:t>。</w:t>
            </w:r>
          </w:p>
          <w:p w14:paraId="09CDEAE7" w14:textId="723F3F6C" w:rsidR="0032331A" w:rsidRPr="00B3261E" w:rsidRDefault="00221283" w:rsidP="00221283">
            <w:pPr>
              <w:spacing w:line="240" w:lineRule="auto"/>
              <w:ind w:left="480" w:hangingChars="200" w:hanging="480"/>
              <w:jc w:val="both"/>
              <w:rPr>
                <w:rFonts w:ascii="標楷體" w:eastAsia="標楷體" w:hAnsi="標楷體"/>
              </w:rPr>
            </w:pPr>
            <w:r w:rsidRPr="00B3261E">
              <w:rPr>
                <w:rFonts w:ascii="標楷體" w:eastAsia="標楷體" w:hAnsi="標楷體" w:hint="eastAsia"/>
              </w:rPr>
              <w:t>二、</w:t>
            </w:r>
            <w:r w:rsidR="0032331A" w:rsidRPr="00B3261E">
              <w:rPr>
                <w:rFonts w:ascii="標楷體" w:eastAsia="標楷體" w:hAnsi="標楷體" w:cs="標楷體" w:hint="eastAsia"/>
              </w:rPr>
              <w:t>如雇主係因違反就業服務法或其他勞動法令等，</w:t>
            </w:r>
            <w:proofErr w:type="gramStart"/>
            <w:r w:rsidR="0032331A" w:rsidRPr="00B3261E">
              <w:rPr>
                <w:rFonts w:ascii="標楷體" w:eastAsia="標楷體" w:hAnsi="標楷體" w:cs="標楷體" w:hint="eastAsia"/>
              </w:rPr>
              <w:t>致經勞動</w:t>
            </w:r>
            <w:proofErr w:type="gramEnd"/>
            <w:r w:rsidR="0032331A" w:rsidRPr="00B3261E">
              <w:rPr>
                <w:rFonts w:ascii="標楷體" w:eastAsia="標楷體" w:hAnsi="標楷體" w:cs="標楷體" w:hint="eastAsia"/>
              </w:rPr>
              <w:t>部廢止聘僱外國人招募及聘僱許可，則屬可歸責於雇主之原因，應列計雇主聘僱外國人總人數認定。</w:t>
            </w:r>
          </w:p>
          <w:p w14:paraId="2C441FF4" w14:textId="7CB58925" w:rsidR="00221283" w:rsidRPr="00B3261E" w:rsidRDefault="0032331A" w:rsidP="00221283">
            <w:pPr>
              <w:spacing w:line="240" w:lineRule="auto"/>
              <w:ind w:left="480" w:hangingChars="200" w:hanging="480"/>
              <w:jc w:val="both"/>
              <w:rPr>
                <w:rFonts w:ascii="標楷體" w:eastAsia="標楷體" w:hAnsi="標楷體" w:cs="標楷體"/>
              </w:rPr>
            </w:pPr>
            <w:r w:rsidRPr="00B3261E">
              <w:rPr>
                <w:rFonts w:ascii="標楷體" w:eastAsia="標楷體" w:hAnsi="標楷體" w:hint="eastAsia"/>
              </w:rPr>
              <w:t>三、</w:t>
            </w:r>
            <w:r w:rsidR="00221283" w:rsidRPr="00B3261E">
              <w:rPr>
                <w:rFonts w:ascii="標楷體" w:eastAsia="標楷體" w:hAnsi="標楷體" w:hint="eastAsia"/>
              </w:rPr>
              <w:t>舉例說明：雇主經經濟部核定得聘僱從事外展製造工作之外國人總人數為</w:t>
            </w:r>
            <w:r w:rsidR="00D20495" w:rsidRPr="00B3261E">
              <w:rPr>
                <w:rFonts w:ascii="標楷體" w:eastAsia="標楷體" w:hAnsi="標楷體" w:hint="eastAsia"/>
              </w:rPr>
              <w:t>五</w:t>
            </w:r>
            <w:r w:rsidR="00221283" w:rsidRPr="00B3261E">
              <w:rPr>
                <w:rFonts w:ascii="標楷體" w:eastAsia="標楷體" w:hAnsi="標楷體" w:hint="eastAsia"/>
              </w:rPr>
              <w:t>十人，扣除已取得招募許可外國人五人，及申請日前二年內</w:t>
            </w:r>
            <w:r w:rsidR="00B521E7" w:rsidRPr="00B3261E">
              <w:rPr>
                <w:rFonts w:ascii="標楷體" w:eastAsia="標楷體" w:hAnsi="標楷體" w:cs="標楷體" w:hint="eastAsia"/>
              </w:rPr>
              <w:t>違反就業</w:t>
            </w:r>
            <w:proofErr w:type="gramStart"/>
            <w:r w:rsidR="00B521E7" w:rsidRPr="00B3261E">
              <w:rPr>
                <w:rFonts w:ascii="標楷體" w:eastAsia="標楷體" w:hAnsi="標楷體" w:cs="標楷體" w:hint="eastAsia"/>
              </w:rPr>
              <w:t>服務法</w:t>
            </w:r>
            <w:r w:rsidR="00221283" w:rsidRPr="00B3261E">
              <w:rPr>
                <w:rFonts w:ascii="標楷體" w:eastAsia="標楷體" w:hAnsi="標楷體" w:hint="eastAsia"/>
              </w:rPr>
              <w:t>經廢止</w:t>
            </w:r>
            <w:proofErr w:type="gramEnd"/>
            <w:r w:rsidR="00221283" w:rsidRPr="00B3261E">
              <w:rPr>
                <w:rFonts w:ascii="標楷體" w:eastAsia="標楷體" w:hAnsi="標楷體" w:hint="eastAsia"/>
              </w:rPr>
              <w:t>外國人招募許可及聘僱許可人數一人，則尚可申請聘僱外國人初次招募許可人數計四</w:t>
            </w:r>
            <w:r w:rsidR="00D20495" w:rsidRPr="00B3261E">
              <w:rPr>
                <w:rFonts w:ascii="標楷體" w:eastAsia="標楷體" w:hAnsi="標楷體" w:hint="eastAsia"/>
              </w:rPr>
              <w:t>十四</w:t>
            </w:r>
            <w:r w:rsidR="00221283" w:rsidRPr="00B3261E">
              <w:rPr>
                <w:rFonts w:ascii="標楷體" w:eastAsia="標楷體" w:hAnsi="標楷體" w:hint="eastAsia"/>
              </w:rPr>
              <w:t>人。</w:t>
            </w:r>
          </w:p>
          <w:p w14:paraId="0AB9F723" w14:textId="77777777" w:rsidR="00221283" w:rsidRPr="00B3261E" w:rsidRDefault="00221283" w:rsidP="00221283">
            <w:pPr>
              <w:spacing w:line="240" w:lineRule="auto"/>
              <w:ind w:firstLineChars="0" w:firstLine="0"/>
              <w:jc w:val="both"/>
              <w:rPr>
                <w:rFonts w:ascii="標楷體" w:eastAsia="標楷體" w:hAnsi="標楷體" w:cs="標楷體"/>
              </w:rPr>
            </w:pPr>
          </w:p>
          <w:p w14:paraId="1A23ED2C" w14:textId="7BF5461B" w:rsidR="00221283" w:rsidRPr="00B3261E" w:rsidRDefault="00221283" w:rsidP="00221283">
            <w:pPr>
              <w:spacing w:line="240" w:lineRule="auto"/>
              <w:ind w:firstLineChars="0" w:firstLine="0"/>
              <w:jc w:val="both"/>
              <w:rPr>
                <w:rFonts w:ascii="標楷體" w:eastAsia="標楷體" w:hAnsi="標楷體" w:cs="Times New Roman"/>
              </w:rPr>
            </w:pPr>
          </w:p>
        </w:tc>
      </w:tr>
      <w:tr w:rsidR="00B3261E" w:rsidRPr="00B3261E" w14:paraId="6D574063" w14:textId="77777777" w:rsidTr="00A479EF">
        <w:trPr>
          <w:gridBefore w:val="1"/>
          <w:wBefore w:w="3" w:type="pct"/>
        </w:trPr>
        <w:tc>
          <w:tcPr>
            <w:tcW w:w="1666" w:type="pct"/>
          </w:tcPr>
          <w:p w14:paraId="2F4D667C" w14:textId="653E77B6" w:rsidR="00221283" w:rsidRPr="00B3261E" w:rsidRDefault="00221283" w:rsidP="00221283">
            <w:pPr>
              <w:spacing w:line="240" w:lineRule="auto"/>
              <w:ind w:left="240" w:hangingChars="100" w:hanging="240"/>
              <w:jc w:val="both"/>
              <w:rPr>
                <w:rFonts w:ascii="標楷體" w:eastAsia="標楷體" w:hAnsi="標楷體" w:cs="Times New Roman"/>
              </w:rPr>
            </w:pPr>
            <w:r w:rsidRPr="00B3261E">
              <w:rPr>
                <w:rFonts w:ascii="標楷體" w:eastAsia="標楷體" w:hAnsi="標楷體" w:cs="標楷體" w:hint="eastAsia"/>
              </w:rPr>
              <w:t>第五十四條</w:t>
            </w:r>
            <w:r w:rsidR="00FA18B8" w:rsidRPr="00B3261E">
              <w:rPr>
                <w:rFonts w:ascii="標楷體" w:eastAsia="標楷體" w:hAnsi="標楷體" w:cs="標楷體" w:hint="eastAsia"/>
              </w:rPr>
              <w:t xml:space="preserve">　</w:t>
            </w:r>
            <w:r w:rsidRPr="00B3261E">
              <w:rPr>
                <w:rFonts w:ascii="標楷體" w:eastAsia="標楷體" w:hAnsi="標楷體" w:cs="標楷體" w:hint="eastAsia"/>
              </w:rPr>
              <w:t>前條第一項之雇主，應向中央目的事業主管機關提報外展農</w:t>
            </w:r>
            <w:proofErr w:type="gramStart"/>
            <w:r w:rsidRPr="00B3261E">
              <w:rPr>
                <w:rFonts w:ascii="標楷體" w:eastAsia="標楷體" w:hAnsi="標楷體" w:cs="標楷體" w:hint="eastAsia"/>
              </w:rPr>
              <w:t>務</w:t>
            </w:r>
            <w:proofErr w:type="gramEnd"/>
            <w:r w:rsidRPr="00B3261E">
              <w:rPr>
                <w:rFonts w:ascii="標楷體" w:eastAsia="標楷體" w:hAnsi="標楷體" w:cs="標楷體" w:hint="eastAsia"/>
              </w:rPr>
              <w:t>服務計畫書。</w:t>
            </w:r>
          </w:p>
          <w:p w14:paraId="47615C7B" w14:textId="77777777" w:rsidR="00221283" w:rsidRPr="00B3261E" w:rsidRDefault="00221283" w:rsidP="00221283">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前項外展農</w:t>
            </w:r>
            <w:proofErr w:type="gramStart"/>
            <w:r w:rsidRPr="00B3261E">
              <w:rPr>
                <w:rFonts w:ascii="標楷體" w:eastAsia="標楷體" w:hAnsi="標楷體" w:cs="標楷體" w:hint="eastAsia"/>
              </w:rPr>
              <w:t>務</w:t>
            </w:r>
            <w:proofErr w:type="gramEnd"/>
            <w:r w:rsidRPr="00B3261E">
              <w:rPr>
                <w:rFonts w:ascii="標楷體" w:eastAsia="標楷體" w:hAnsi="標楷體" w:cs="標楷體" w:hint="eastAsia"/>
              </w:rPr>
              <w:t>服務計畫書，應包括下列事項：</w:t>
            </w:r>
          </w:p>
          <w:p w14:paraId="7D25AA11"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一、雇主資格之證明文件。</w:t>
            </w:r>
          </w:p>
          <w:p w14:paraId="28FA4C5B"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二、服務提供、收費項目及金額、契約範本等相關規劃。</w:t>
            </w:r>
          </w:p>
          <w:p w14:paraId="25501467"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三、農</w:t>
            </w:r>
            <w:proofErr w:type="gramStart"/>
            <w:r w:rsidRPr="00B3261E">
              <w:rPr>
                <w:rFonts w:ascii="標楷體" w:eastAsia="標楷體" w:hAnsi="標楷體" w:cs="標楷體" w:hint="eastAsia"/>
              </w:rPr>
              <w:t>務</w:t>
            </w:r>
            <w:proofErr w:type="gramEnd"/>
            <w:r w:rsidRPr="00B3261E">
              <w:rPr>
                <w:rFonts w:ascii="標楷體" w:eastAsia="標楷體" w:hAnsi="標楷體" w:cs="標楷體" w:hint="eastAsia"/>
              </w:rPr>
              <w:t>工作人力配置、督導及教育訓練機制規劃。</w:t>
            </w:r>
          </w:p>
          <w:p w14:paraId="0C2B88FD"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四、其他外展農</w:t>
            </w:r>
            <w:proofErr w:type="gramStart"/>
            <w:r w:rsidRPr="00B3261E">
              <w:rPr>
                <w:rFonts w:ascii="標楷體" w:eastAsia="標楷體" w:hAnsi="標楷體" w:cs="標楷體" w:hint="eastAsia"/>
              </w:rPr>
              <w:t>務</w:t>
            </w:r>
            <w:proofErr w:type="gramEnd"/>
            <w:r w:rsidRPr="00B3261E">
              <w:rPr>
                <w:rFonts w:ascii="標楷體" w:eastAsia="標楷體" w:hAnsi="標楷體" w:cs="標楷體" w:hint="eastAsia"/>
              </w:rPr>
              <w:t>服務相關資料。</w:t>
            </w:r>
          </w:p>
          <w:p w14:paraId="7D331604" w14:textId="77777777" w:rsidR="00221283" w:rsidRPr="00B3261E" w:rsidRDefault="00221283" w:rsidP="00221283">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外展農</w:t>
            </w:r>
            <w:proofErr w:type="gramStart"/>
            <w:r w:rsidRPr="00B3261E">
              <w:rPr>
                <w:rFonts w:ascii="標楷體" w:eastAsia="標楷體" w:hAnsi="標楷體" w:cs="標楷體" w:hint="eastAsia"/>
              </w:rPr>
              <w:t>務</w:t>
            </w:r>
            <w:proofErr w:type="gramEnd"/>
            <w:r w:rsidRPr="00B3261E">
              <w:rPr>
                <w:rFonts w:ascii="標楷體" w:eastAsia="標楷體" w:hAnsi="標楷體" w:cs="標楷體" w:hint="eastAsia"/>
              </w:rPr>
              <w:t>服務計畫書經中央目的事業主管機關核定者，雇主應依據核定計畫書內容辦理。</w:t>
            </w:r>
          </w:p>
          <w:p w14:paraId="01E2BCA2" w14:textId="77777777" w:rsidR="00221283" w:rsidRPr="00B3261E" w:rsidRDefault="00221283" w:rsidP="00221283">
            <w:pPr>
              <w:autoSpaceDE w:val="0"/>
              <w:autoSpaceDN w:val="0"/>
              <w:spacing w:line="240" w:lineRule="auto"/>
              <w:ind w:leftChars="100" w:left="240" w:firstLineChars="200" w:firstLine="480"/>
              <w:jc w:val="both"/>
              <w:rPr>
                <w:rFonts w:ascii="標楷體" w:eastAsia="標楷體" w:hAnsi="標楷體" w:cs="標楷體"/>
              </w:rPr>
            </w:pPr>
            <w:r w:rsidRPr="00B3261E">
              <w:rPr>
                <w:rFonts w:ascii="標楷體" w:eastAsia="標楷體" w:hAnsi="標楷體" w:cs="標楷體" w:hint="eastAsia"/>
              </w:rPr>
              <w:t>外國人受前條雇主聘僱從事外展農</w:t>
            </w:r>
            <w:proofErr w:type="gramStart"/>
            <w:r w:rsidRPr="00B3261E">
              <w:rPr>
                <w:rFonts w:ascii="標楷體" w:eastAsia="標楷體" w:hAnsi="標楷體" w:cs="標楷體" w:hint="eastAsia"/>
              </w:rPr>
              <w:t>務</w:t>
            </w:r>
            <w:proofErr w:type="gramEnd"/>
            <w:r w:rsidRPr="00B3261E">
              <w:rPr>
                <w:rFonts w:ascii="標楷體" w:eastAsia="標楷體" w:hAnsi="標楷體" w:cs="標楷體" w:hint="eastAsia"/>
              </w:rPr>
              <w:t>工作人數，不得超過雇主所屬同一勞工保險證號申請當月前二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月之前一年參加勞工保險之僱用員</w:t>
            </w:r>
            <w:r w:rsidRPr="00B3261E">
              <w:rPr>
                <w:rFonts w:ascii="標楷體" w:eastAsia="標楷體" w:hAnsi="標楷體" w:cs="標楷體" w:hint="eastAsia"/>
              </w:rPr>
              <w:lastRenderedPageBreak/>
              <w:t>工平均人數。</w:t>
            </w:r>
          </w:p>
          <w:p w14:paraId="7FFA7ED3" w14:textId="70067ED7" w:rsidR="00221283" w:rsidRPr="00B3261E" w:rsidRDefault="00221283" w:rsidP="00221283">
            <w:pPr>
              <w:autoSpaceDE w:val="0"/>
              <w:autoSpaceDN w:val="0"/>
              <w:spacing w:line="240" w:lineRule="auto"/>
              <w:ind w:leftChars="100" w:left="240" w:firstLineChars="200" w:firstLine="480"/>
              <w:jc w:val="both"/>
              <w:rPr>
                <w:rFonts w:ascii="標楷體" w:eastAsia="標楷體" w:hAnsi="標楷體" w:cs="標楷體"/>
              </w:rPr>
            </w:pPr>
            <w:r w:rsidRPr="00B3261E">
              <w:rPr>
                <w:rFonts w:ascii="標楷體" w:eastAsia="標楷體" w:hAnsi="標楷體" w:cs="標楷體" w:hint="eastAsia"/>
                <w:u w:val="single"/>
              </w:rPr>
              <w:t>前項聘僱外國人總人數之認定，應</w:t>
            </w:r>
            <w:r w:rsidR="008545E7" w:rsidRPr="00B3261E">
              <w:rPr>
                <w:rFonts w:ascii="標楷體" w:eastAsia="標楷體" w:hAnsi="標楷體" w:cs="標楷體" w:hint="eastAsia"/>
                <w:u w:val="single"/>
              </w:rPr>
              <w:t>包括</w:t>
            </w:r>
            <w:r w:rsidRPr="00B3261E">
              <w:rPr>
                <w:rFonts w:ascii="標楷體" w:eastAsia="標楷體" w:hAnsi="標楷體" w:cs="標楷體" w:hint="eastAsia"/>
                <w:u w:val="single"/>
              </w:rPr>
              <w:t>下列人數：</w:t>
            </w:r>
          </w:p>
          <w:p w14:paraId="47E05558" w14:textId="77777777" w:rsidR="00221283" w:rsidRPr="00B3261E" w:rsidRDefault="00221283" w:rsidP="00221283">
            <w:pPr>
              <w:autoSpaceDE w:val="0"/>
              <w:autoSpaceDN w:val="0"/>
              <w:spacing w:line="240" w:lineRule="auto"/>
              <w:ind w:leftChars="100" w:left="720" w:hangingChars="200" w:hanging="480"/>
              <w:jc w:val="both"/>
              <w:rPr>
                <w:rFonts w:ascii="標楷體" w:eastAsia="標楷體" w:hAnsi="標楷體" w:cs="標楷體"/>
                <w:u w:val="single"/>
              </w:rPr>
            </w:pPr>
            <w:r w:rsidRPr="00B3261E">
              <w:rPr>
                <w:rFonts w:ascii="標楷體" w:eastAsia="標楷體" w:hAnsi="標楷體" w:cs="標楷體" w:hint="eastAsia"/>
                <w:u w:val="single"/>
              </w:rPr>
              <w:t>一、申請初次招募外國人人數。</w:t>
            </w:r>
          </w:p>
          <w:p w14:paraId="4167DE58" w14:textId="77777777" w:rsidR="00221283" w:rsidRPr="00B3261E" w:rsidRDefault="00221283" w:rsidP="00221283">
            <w:pPr>
              <w:autoSpaceDE w:val="0"/>
              <w:autoSpaceDN w:val="0"/>
              <w:spacing w:line="240" w:lineRule="auto"/>
              <w:ind w:leftChars="100" w:left="720" w:hangingChars="200" w:hanging="480"/>
              <w:jc w:val="both"/>
              <w:rPr>
                <w:rFonts w:ascii="標楷體" w:eastAsia="標楷體" w:hAnsi="標楷體" w:cs="標楷體"/>
                <w:u w:val="single"/>
              </w:rPr>
            </w:pPr>
            <w:r w:rsidRPr="00B3261E">
              <w:rPr>
                <w:rFonts w:ascii="標楷體" w:eastAsia="標楷體" w:hAnsi="標楷體" w:cs="標楷體" w:hint="eastAsia"/>
                <w:u w:val="single"/>
              </w:rPr>
              <w:t>二、</w:t>
            </w:r>
            <w:r w:rsidRPr="00B3261E">
              <w:rPr>
                <w:rFonts w:ascii="標楷體" w:eastAsia="標楷體" w:hAnsi="標楷體" w:cs="標楷體" w:hint="eastAsia"/>
                <w:u w:val="single"/>
              </w:rPr>
              <w:tab/>
              <w:t>得申請招募許可人數、取得招募許可人數及已聘僱外國人人數。</w:t>
            </w:r>
          </w:p>
          <w:p w14:paraId="2BE09BEE" w14:textId="5AA3D337" w:rsidR="00221283" w:rsidRPr="00B3261E" w:rsidRDefault="00221283" w:rsidP="00221283">
            <w:pPr>
              <w:autoSpaceDE w:val="0"/>
              <w:autoSpaceDN w:val="0"/>
              <w:spacing w:line="240" w:lineRule="auto"/>
              <w:ind w:leftChars="100" w:left="720" w:hangingChars="200" w:hanging="480"/>
              <w:jc w:val="both"/>
              <w:rPr>
                <w:rFonts w:ascii="標楷體" w:eastAsia="標楷體" w:hAnsi="標楷體" w:cs="標楷體"/>
                <w:u w:val="single"/>
              </w:rPr>
            </w:pPr>
            <w:r w:rsidRPr="00B3261E">
              <w:rPr>
                <w:rFonts w:ascii="標楷體" w:eastAsia="標楷體" w:hAnsi="標楷體" w:cs="標楷體" w:hint="eastAsia"/>
                <w:u w:val="single"/>
              </w:rPr>
              <w:t>三、</w:t>
            </w:r>
            <w:r w:rsidRPr="00B3261E">
              <w:rPr>
                <w:rFonts w:ascii="標楷體" w:eastAsia="標楷體" w:hAnsi="標楷體" w:cs="標楷體" w:hint="eastAsia"/>
                <w:u w:val="single"/>
              </w:rPr>
              <w:tab/>
              <w:t>申請日前二年內，因可歸責</w:t>
            </w:r>
            <w:r w:rsidR="003C1D9E" w:rsidRPr="00B3261E">
              <w:rPr>
                <w:rFonts w:ascii="標楷體" w:eastAsia="標楷體" w:hAnsi="標楷體" w:cs="標楷體" w:hint="eastAsia"/>
                <w:u w:val="single"/>
              </w:rPr>
              <w:t>於</w:t>
            </w:r>
            <w:r w:rsidRPr="00B3261E">
              <w:rPr>
                <w:rFonts w:ascii="標楷體" w:eastAsia="標楷體" w:hAnsi="標楷體" w:cs="標楷體" w:hint="eastAsia"/>
                <w:u w:val="single"/>
              </w:rPr>
              <w:t>雇主之原因，經廢止外國人招募許可及聘僱許可人數。</w:t>
            </w:r>
          </w:p>
        </w:tc>
        <w:tc>
          <w:tcPr>
            <w:tcW w:w="1667" w:type="pct"/>
          </w:tcPr>
          <w:p w14:paraId="62CAB254" w14:textId="5AB8A340" w:rsidR="00221283" w:rsidRPr="00B3261E" w:rsidRDefault="00FA18B8" w:rsidP="00221283">
            <w:pPr>
              <w:spacing w:line="240" w:lineRule="auto"/>
              <w:ind w:left="240" w:hangingChars="100" w:hanging="240"/>
              <w:jc w:val="both"/>
              <w:rPr>
                <w:rFonts w:ascii="標楷體" w:eastAsia="標楷體" w:hAnsi="標楷體" w:cs="Times New Roman"/>
              </w:rPr>
            </w:pPr>
            <w:r w:rsidRPr="00B3261E">
              <w:rPr>
                <w:rFonts w:ascii="標楷體" w:eastAsia="標楷體" w:hAnsi="標楷體" w:cs="標楷體" w:hint="eastAsia"/>
              </w:rPr>
              <w:lastRenderedPageBreak/>
              <w:t xml:space="preserve">第五十四條　</w:t>
            </w:r>
            <w:r w:rsidR="00221283" w:rsidRPr="00B3261E">
              <w:rPr>
                <w:rFonts w:ascii="標楷體" w:eastAsia="標楷體" w:hAnsi="標楷體" w:cs="標楷體" w:hint="eastAsia"/>
              </w:rPr>
              <w:t>前條第一項之雇主，應向中央目的事業主管機關提報外展農</w:t>
            </w:r>
            <w:proofErr w:type="gramStart"/>
            <w:r w:rsidR="00221283" w:rsidRPr="00B3261E">
              <w:rPr>
                <w:rFonts w:ascii="標楷體" w:eastAsia="標楷體" w:hAnsi="標楷體" w:cs="標楷體" w:hint="eastAsia"/>
              </w:rPr>
              <w:t>務</w:t>
            </w:r>
            <w:proofErr w:type="gramEnd"/>
            <w:r w:rsidR="00221283" w:rsidRPr="00B3261E">
              <w:rPr>
                <w:rFonts w:ascii="標楷體" w:eastAsia="標楷體" w:hAnsi="標楷體" w:cs="標楷體" w:hint="eastAsia"/>
              </w:rPr>
              <w:t>服務計畫書。</w:t>
            </w:r>
          </w:p>
          <w:p w14:paraId="15283B8D" w14:textId="77777777" w:rsidR="00221283" w:rsidRPr="00B3261E" w:rsidRDefault="00221283" w:rsidP="00221283">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前項外展農</w:t>
            </w:r>
            <w:proofErr w:type="gramStart"/>
            <w:r w:rsidRPr="00B3261E">
              <w:rPr>
                <w:rFonts w:ascii="標楷體" w:eastAsia="標楷體" w:hAnsi="標楷體" w:cs="標楷體" w:hint="eastAsia"/>
              </w:rPr>
              <w:t>務</w:t>
            </w:r>
            <w:proofErr w:type="gramEnd"/>
            <w:r w:rsidRPr="00B3261E">
              <w:rPr>
                <w:rFonts w:ascii="標楷體" w:eastAsia="標楷體" w:hAnsi="標楷體" w:cs="標楷體" w:hint="eastAsia"/>
              </w:rPr>
              <w:t>服務計畫書，應包括下列事項：</w:t>
            </w:r>
          </w:p>
          <w:p w14:paraId="43814D70"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一、雇主資格之證明文件。</w:t>
            </w:r>
          </w:p>
          <w:p w14:paraId="5284AAE3"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二、服務提供、收費項目及金額、契約範本等相關規劃。</w:t>
            </w:r>
          </w:p>
          <w:p w14:paraId="469CA134"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三、農</w:t>
            </w:r>
            <w:proofErr w:type="gramStart"/>
            <w:r w:rsidRPr="00B3261E">
              <w:rPr>
                <w:rFonts w:ascii="標楷體" w:eastAsia="標楷體" w:hAnsi="標楷體" w:cs="標楷體" w:hint="eastAsia"/>
              </w:rPr>
              <w:t>務</w:t>
            </w:r>
            <w:proofErr w:type="gramEnd"/>
            <w:r w:rsidRPr="00B3261E">
              <w:rPr>
                <w:rFonts w:ascii="標楷體" w:eastAsia="標楷體" w:hAnsi="標楷體" w:cs="標楷體" w:hint="eastAsia"/>
              </w:rPr>
              <w:t>工作人力配置、督導及教育訓練機制規劃。</w:t>
            </w:r>
          </w:p>
          <w:p w14:paraId="01E12076" w14:textId="77777777" w:rsidR="00221283" w:rsidRPr="00B3261E" w:rsidRDefault="00221283" w:rsidP="00221283">
            <w:pPr>
              <w:spacing w:line="240" w:lineRule="auto"/>
              <w:ind w:leftChars="100" w:left="720" w:hangingChars="200" w:hanging="480"/>
              <w:jc w:val="both"/>
              <w:rPr>
                <w:rFonts w:ascii="標楷體" w:eastAsia="標楷體" w:hAnsi="標楷體" w:cs="Times New Roman"/>
              </w:rPr>
            </w:pPr>
            <w:r w:rsidRPr="00B3261E">
              <w:rPr>
                <w:rFonts w:ascii="標楷體" w:eastAsia="標楷體" w:hAnsi="標楷體" w:cs="標楷體" w:hint="eastAsia"/>
              </w:rPr>
              <w:t>四、其他外展農</w:t>
            </w:r>
            <w:proofErr w:type="gramStart"/>
            <w:r w:rsidRPr="00B3261E">
              <w:rPr>
                <w:rFonts w:ascii="標楷體" w:eastAsia="標楷體" w:hAnsi="標楷體" w:cs="標楷體" w:hint="eastAsia"/>
              </w:rPr>
              <w:t>務</w:t>
            </w:r>
            <w:proofErr w:type="gramEnd"/>
            <w:r w:rsidRPr="00B3261E">
              <w:rPr>
                <w:rFonts w:ascii="標楷體" w:eastAsia="標楷體" w:hAnsi="標楷體" w:cs="標楷體" w:hint="eastAsia"/>
              </w:rPr>
              <w:t>服務相關資料。</w:t>
            </w:r>
          </w:p>
          <w:p w14:paraId="34A6F6CE" w14:textId="77777777" w:rsidR="00221283" w:rsidRPr="00B3261E" w:rsidRDefault="00221283" w:rsidP="00221283">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外展農</w:t>
            </w:r>
            <w:proofErr w:type="gramStart"/>
            <w:r w:rsidRPr="00B3261E">
              <w:rPr>
                <w:rFonts w:ascii="標楷體" w:eastAsia="標楷體" w:hAnsi="標楷體" w:cs="標楷體" w:hint="eastAsia"/>
              </w:rPr>
              <w:t>務</w:t>
            </w:r>
            <w:proofErr w:type="gramEnd"/>
            <w:r w:rsidRPr="00B3261E">
              <w:rPr>
                <w:rFonts w:ascii="標楷體" w:eastAsia="標楷體" w:hAnsi="標楷體" w:cs="標楷體" w:hint="eastAsia"/>
              </w:rPr>
              <w:t>服務計畫書經中央目的事業主管機關核定者，雇主應依據核定計畫書內容辦理。</w:t>
            </w:r>
          </w:p>
          <w:p w14:paraId="04570F90" w14:textId="19DD39FF" w:rsidR="00221283" w:rsidRPr="00B3261E" w:rsidRDefault="00221283" w:rsidP="00221283">
            <w:pPr>
              <w:autoSpaceDE w:val="0"/>
              <w:autoSpaceDN w:val="0"/>
              <w:spacing w:line="240" w:lineRule="auto"/>
              <w:ind w:leftChars="100" w:left="240" w:firstLineChars="200" w:firstLine="480"/>
              <w:jc w:val="both"/>
              <w:rPr>
                <w:rFonts w:ascii="標楷體" w:eastAsia="標楷體" w:hAnsi="標楷體" w:cs="Times New Roman"/>
              </w:rPr>
            </w:pPr>
            <w:r w:rsidRPr="00B3261E">
              <w:rPr>
                <w:rFonts w:ascii="標楷體" w:eastAsia="標楷體" w:hAnsi="標楷體" w:cs="標楷體" w:hint="eastAsia"/>
              </w:rPr>
              <w:t>外國人受前條雇主聘僱從事外展農</w:t>
            </w:r>
            <w:proofErr w:type="gramStart"/>
            <w:r w:rsidRPr="00B3261E">
              <w:rPr>
                <w:rFonts w:ascii="標楷體" w:eastAsia="標楷體" w:hAnsi="標楷體" w:cs="標楷體" w:hint="eastAsia"/>
              </w:rPr>
              <w:t>務</w:t>
            </w:r>
            <w:proofErr w:type="gramEnd"/>
            <w:r w:rsidRPr="00B3261E">
              <w:rPr>
                <w:rFonts w:ascii="標楷體" w:eastAsia="標楷體" w:hAnsi="標楷體" w:cs="標楷體" w:hint="eastAsia"/>
              </w:rPr>
              <w:t>工作人數，不得超過雇主所屬同一勞工保險證號申請當月前二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月之前一年參加勞工保險之僱用員</w:t>
            </w:r>
            <w:r w:rsidRPr="00B3261E">
              <w:rPr>
                <w:rFonts w:ascii="標楷體" w:eastAsia="標楷體" w:hAnsi="標楷體" w:cs="標楷體" w:hint="eastAsia"/>
              </w:rPr>
              <w:lastRenderedPageBreak/>
              <w:t>工平均人數。</w:t>
            </w:r>
          </w:p>
        </w:tc>
        <w:tc>
          <w:tcPr>
            <w:tcW w:w="1664" w:type="pct"/>
          </w:tcPr>
          <w:p w14:paraId="414D475F" w14:textId="5AA742E3" w:rsidR="00221283" w:rsidRPr="00B3261E" w:rsidRDefault="00221283" w:rsidP="00221283">
            <w:pPr>
              <w:pStyle w:val="a8"/>
              <w:ind w:left="480" w:hangingChars="200" w:hanging="480"/>
              <w:rPr>
                <w:rFonts w:ascii="標楷體" w:hAnsi="標楷體" w:cs="標楷體"/>
                <w:u w:val="none"/>
              </w:rPr>
            </w:pPr>
            <w:r w:rsidRPr="00B3261E">
              <w:rPr>
                <w:rFonts w:ascii="標楷體" w:hAnsi="標楷體" w:cs="標楷體" w:hint="eastAsia"/>
                <w:u w:val="none"/>
              </w:rPr>
              <w:lastRenderedPageBreak/>
              <w:t>一、為使雇主聘僱外國人名額核算認定基準規範明確，</w:t>
            </w:r>
            <w:proofErr w:type="gramStart"/>
            <w:r w:rsidRPr="00B3261E">
              <w:rPr>
                <w:rFonts w:ascii="標楷體" w:hAnsi="標楷體" w:cs="標楷體" w:hint="eastAsia"/>
                <w:u w:val="none"/>
              </w:rPr>
              <w:t>爰</w:t>
            </w:r>
            <w:proofErr w:type="gramEnd"/>
            <w:r w:rsidRPr="00B3261E">
              <w:rPr>
                <w:rFonts w:ascii="標楷體" w:hAnsi="標楷體" w:cs="標楷體" w:hint="eastAsia"/>
                <w:u w:val="none"/>
              </w:rPr>
              <w:t>參照本標準第二十五條附表六規定，</w:t>
            </w:r>
            <w:proofErr w:type="gramStart"/>
            <w:r w:rsidRPr="00B3261E">
              <w:rPr>
                <w:rFonts w:ascii="標楷體" w:hAnsi="標楷體" w:cs="標楷體" w:hint="eastAsia"/>
                <w:u w:val="none"/>
              </w:rPr>
              <w:t>訂定外展</w:t>
            </w:r>
            <w:proofErr w:type="gramEnd"/>
            <w:r w:rsidRPr="00B3261E">
              <w:rPr>
                <w:rFonts w:ascii="標楷體" w:hAnsi="標楷體" w:cs="標楷體" w:hint="eastAsia"/>
                <w:u w:val="none"/>
              </w:rPr>
              <w:t>農</w:t>
            </w:r>
            <w:proofErr w:type="gramStart"/>
            <w:r w:rsidRPr="00B3261E">
              <w:rPr>
                <w:rFonts w:ascii="標楷體" w:hAnsi="標楷體" w:cs="標楷體" w:hint="eastAsia"/>
                <w:u w:val="none"/>
              </w:rPr>
              <w:t>務</w:t>
            </w:r>
            <w:proofErr w:type="gramEnd"/>
            <w:r w:rsidRPr="00B3261E">
              <w:rPr>
                <w:rFonts w:ascii="標楷體" w:hAnsi="標楷體" w:cs="標楷體" w:hint="eastAsia"/>
                <w:u w:val="none"/>
              </w:rPr>
              <w:t>工作聘僱外國人總人數認定基準，增列第五項規定，以茲明確。</w:t>
            </w:r>
          </w:p>
          <w:p w14:paraId="2B457968" w14:textId="65589817" w:rsidR="0032331A" w:rsidRPr="00B3261E" w:rsidRDefault="00221283" w:rsidP="00221283">
            <w:pPr>
              <w:pStyle w:val="a8"/>
              <w:ind w:left="480" w:hangingChars="200" w:hanging="480"/>
              <w:rPr>
                <w:rFonts w:ascii="標楷體" w:hAnsi="標楷體" w:cs="標楷體"/>
                <w:u w:val="none"/>
              </w:rPr>
            </w:pPr>
            <w:r w:rsidRPr="00B3261E">
              <w:rPr>
                <w:rFonts w:ascii="標楷體" w:hAnsi="標楷體" w:cs="標楷體" w:hint="eastAsia"/>
                <w:u w:val="none"/>
              </w:rPr>
              <w:t>二、</w:t>
            </w:r>
            <w:r w:rsidR="0032331A" w:rsidRPr="00B3261E">
              <w:rPr>
                <w:rFonts w:ascii="標楷體" w:hAnsi="標楷體" w:cs="標楷體" w:hint="eastAsia"/>
                <w:u w:val="none"/>
              </w:rPr>
              <w:t>如雇主係因違反就業服務法或其他勞動法令等，</w:t>
            </w:r>
            <w:proofErr w:type="gramStart"/>
            <w:r w:rsidR="0032331A" w:rsidRPr="00B3261E">
              <w:rPr>
                <w:rFonts w:ascii="標楷體" w:hAnsi="標楷體" w:cs="標楷體" w:hint="eastAsia"/>
                <w:u w:val="none"/>
              </w:rPr>
              <w:t>致經勞動</w:t>
            </w:r>
            <w:proofErr w:type="gramEnd"/>
            <w:r w:rsidR="0032331A" w:rsidRPr="00B3261E">
              <w:rPr>
                <w:rFonts w:ascii="標楷體" w:hAnsi="標楷體" w:cs="標楷體" w:hint="eastAsia"/>
                <w:u w:val="none"/>
              </w:rPr>
              <w:t>部廢止聘僱外國人招募及聘僱許可，則屬可歸責於雇主之原因，應列計雇主聘僱外國人總人數認定。</w:t>
            </w:r>
          </w:p>
          <w:p w14:paraId="5DBDF1C7" w14:textId="380F7603" w:rsidR="00221283" w:rsidRPr="00B3261E" w:rsidRDefault="0032331A" w:rsidP="00221283">
            <w:pPr>
              <w:pStyle w:val="a8"/>
              <w:ind w:left="480" w:hangingChars="200" w:hanging="480"/>
              <w:rPr>
                <w:rFonts w:ascii="標楷體" w:hAnsi="標楷體" w:cs="標楷體"/>
                <w:u w:val="none"/>
              </w:rPr>
            </w:pPr>
            <w:r w:rsidRPr="00B3261E">
              <w:rPr>
                <w:rFonts w:ascii="標楷體" w:hAnsi="標楷體" w:cs="標楷體" w:hint="eastAsia"/>
                <w:u w:val="none"/>
              </w:rPr>
              <w:t>三、</w:t>
            </w:r>
            <w:r w:rsidR="00221283" w:rsidRPr="00B3261E">
              <w:rPr>
                <w:rFonts w:ascii="標楷體" w:hAnsi="標楷體" w:cs="標楷體" w:hint="eastAsia"/>
                <w:u w:val="none"/>
              </w:rPr>
              <w:tab/>
              <w:t>舉例說明：雇主經行政院農業委員會核定得聘僱從事外展農</w:t>
            </w:r>
            <w:proofErr w:type="gramStart"/>
            <w:r w:rsidR="00221283" w:rsidRPr="00B3261E">
              <w:rPr>
                <w:rFonts w:ascii="標楷體" w:hAnsi="標楷體" w:cs="標楷體" w:hint="eastAsia"/>
                <w:u w:val="none"/>
              </w:rPr>
              <w:t>務</w:t>
            </w:r>
            <w:proofErr w:type="gramEnd"/>
            <w:r w:rsidR="00221283" w:rsidRPr="00B3261E">
              <w:rPr>
                <w:rFonts w:ascii="標楷體" w:hAnsi="標楷體" w:cs="標楷體" w:hint="eastAsia"/>
                <w:u w:val="none"/>
              </w:rPr>
              <w:t>工作之外國人總人數為十人，扣減已取得招募許可外國人五人，及申請日前二年內</w:t>
            </w:r>
            <w:r w:rsidR="00B521E7" w:rsidRPr="00B3261E">
              <w:rPr>
                <w:rFonts w:ascii="標楷體" w:hAnsi="標楷體" w:cs="標楷體" w:hint="eastAsia"/>
                <w:u w:val="none"/>
              </w:rPr>
              <w:t>違反就業</w:t>
            </w:r>
            <w:proofErr w:type="gramStart"/>
            <w:r w:rsidR="00B521E7" w:rsidRPr="00B3261E">
              <w:rPr>
                <w:rFonts w:ascii="標楷體" w:hAnsi="標楷體" w:cs="標楷體" w:hint="eastAsia"/>
                <w:u w:val="none"/>
              </w:rPr>
              <w:t>服務法</w:t>
            </w:r>
            <w:r w:rsidR="00221283" w:rsidRPr="00B3261E">
              <w:rPr>
                <w:rFonts w:ascii="標楷體" w:hAnsi="標楷體" w:cs="標楷體" w:hint="eastAsia"/>
                <w:u w:val="none"/>
              </w:rPr>
              <w:t>經廢止</w:t>
            </w:r>
            <w:proofErr w:type="gramEnd"/>
            <w:r w:rsidR="00221283" w:rsidRPr="00B3261E">
              <w:rPr>
                <w:rFonts w:ascii="標楷體" w:hAnsi="標楷體" w:cs="標楷體" w:hint="eastAsia"/>
                <w:u w:val="none"/>
              </w:rPr>
              <w:t>外國人招募許可及聘僱許可人數一人，則尚可申請聘僱外國人初次招</w:t>
            </w:r>
            <w:r w:rsidR="00221283" w:rsidRPr="00B3261E">
              <w:rPr>
                <w:rFonts w:ascii="標楷體" w:hAnsi="標楷體" w:cs="標楷體" w:hint="eastAsia"/>
                <w:u w:val="none"/>
              </w:rPr>
              <w:lastRenderedPageBreak/>
              <w:t>募許可人數計四人。</w:t>
            </w:r>
          </w:p>
          <w:p w14:paraId="1AFCBFD0" w14:textId="68D7E939" w:rsidR="00221283" w:rsidRPr="00B3261E" w:rsidRDefault="00221283" w:rsidP="00221283">
            <w:pPr>
              <w:pStyle w:val="a8"/>
              <w:rPr>
                <w:rFonts w:ascii="標楷體"/>
                <w:u w:val="none"/>
              </w:rPr>
            </w:pPr>
          </w:p>
        </w:tc>
      </w:tr>
    </w:tbl>
    <w:p w14:paraId="02C6ABEB" w14:textId="77777777" w:rsidR="004E0A5B" w:rsidRPr="00B3261E" w:rsidRDefault="004E0A5B" w:rsidP="004E0A5B">
      <w:pPr>
        <w:spacing w:line="240" w:lineRule="auto"/>
        <w:ind w:firstLine="240"/>
        <w:rPr>
          <w:rFonts w:cs="Times New Roman"/>
        </w:rPr>
        <w:sectPr w:rsidR="004E0A5B" w:rsidRPr="00B3261E" w:rsidSect="002A633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701" w:header="851" w:footer="992" w:gutter="0"/>
          <w:cols w:space="425"/>
          <w:docGrid w:type="lines" w:linePitch="360"/>
        </w:sectPr>
      </w:pPr>
    </w:p>
    <w:p w14:paraId="7275C0A2" w14:textId="12409B09" w:rsidR="004E0A5B" w:rsidRPr="00B3261E" w:rsidRDefault="004E0A5B" w:rsidP="004E0A5B">
      <w:pPr>
        <w:tabs>
          <w:tab w:val="left" w:pos="780"/>
        </w:tabs>
        <w:ind w:firstLineChars="25"/>
        <w:rPr>
          <w:rFonts w:ascii="標楷體" w:eastAsia="標楷體" w:hAnsi="標楷體" w:cs="Times New Roman"/>
          <w:sz w:val="40"/>
          <w:szCs w:val="40"/>
        </w:rPr>
      </w:pPr>
      <w:r w:rsidRPr="00B3261E">
        <w:rPr>
          <w:rFonts w:ascii="標楷體" w:eastAsia="標楷體" w:hAnsi="標楷體" w:cs="標楷體"/>
          <w:sz w:val="40"/>
          <w:szCs w:val="40"/>
        </w:rPr>
        <w:lastRenderedPageBreak/>
        <w:t xml:space="preserve"> </w:t>
      </w:r>
      <w:r w:rsidRPr="00B3261E">
        <w:rPr>
          <w:rFonts w:ascii="標楷體" w:eastAsia="標楷體" w:hAnsi="標楷體" w:cs="標楷體" w:hint="eastAsia"/>
          <w:sz w:val="40"/>
          <w:szCs w:val="40"/>
        </w:rPr>
        <w:t>第四十四條附表</w:t>
      </w:r>
      <w:r w:rsidR="00616467" w:rsidRPr="00B3261E">
        <w:rPr>
          <w:rFonts w:ascii="標楷體" w:eastAsia="標楷體" w:hAnsi="標楷體" w:cs="標楷體" w:hint="eastAsia"/>
          <w:sz w:val="40"/>
          <w:szCs w:val="40"/>
        </w:rPr>
        <w:t>九</w:t>
      </w:r>
      <w:r w:rsidRPr="00B3261E">
        <w:rPr>
          <w:rFonts w:ascii="標楷體" w:eastAsia="標楷體" w:hAnsi="標楷體" w:cs="標楷體" w:hint="eastAsia"/>
          <w:sz w:val="40"/>
          <w:szCs w:val="40"/>
        </w:rPr>
        <w:t>修正對照表</w:t>
      </w:r>
    </w:p>
    <w:tbl>
      <w:tblPr>
        <w:tblW w:w="1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6"/>
        <w:gridCol w:w="6576"/>
        <w:gridCol w:w="1563"/>
      </w:tblGrid>
      <w:tr w:rsidR="00B3261E" w:rsidRPr="00B3261E" w14:paraId="1FA08E66" w14:textId="77777777" w:rsidTr="004C6395">
        <w:trPr>
          <w:jc w:val="center"/>
        </w:trPr>
        <w:tc>
          <w:tcPr>
            <w:tcW w:w="6576" w:type="dxa"/>
            <w:vAlign w:val="center"/>
          </w:tcPr>
          <w:p w14:paraId="2A6C057B" w14:textId="77777777" w:rsidR="004E0A5B" w:rsidRPr="00B3261E" w:rsidRDefault="004E0A5B" w:rsidP="004E0A5B">
            <w:pPr>
              <w:ind w:firstLine="240"/>
              <w:jc w:val="center"/>
              <w:rPr>
                <w:rFonts w:ascii="標楷體" w:eastAsia="標楷體" w:hAnsi="標楷體" w:cs="Times New Roman"/>
              </w:rPr>
            </w:pPr>
            <w:r w:rsidRPr="00B3261E">
              <w:rPr>
                <w:rFonts w:ascii="標楷體" w:eastAsia="標楷體" w:hAnsi="標楷體" w:cs="標楷體" w:hint="eastAsia"/>
              </w:rPr>
              <w:t>修正規定</w:t>
            </w:r>
          </w:p>
        </w:tc>
        <w:tc>
          <w:tcPr>
            <w:tcW w:w="6576" w:type="dxa"/>
            <w:vAlign w:val="center"/>
          </w:tcPr>
          <w:p w14:paraId="0D1B18A0" w14:textId="77777777" w:rsidR="004E0A5B" w:rsidRPr="00B3261E" w:rsidRDefault="004E0A5B" w:rsidP="004E0A5B">
            <w:pPr>
              <w:ind w:firstLine="240"/>
              <w:jc w:val="center"/>
              <w:rPr>
                <w:rFonts w:ascii="標楷體" w:eastAsia="標楷體" w:hAnsi="標楷體" w:cs="Times New Roman"/>
              </w:rPr>
            </w:pPr>
            <w:r w:rsidRPr="00B3261E">
              <w:rPr>
                <w:rFonts w:ascii="標楷體" w:eastAsia="標楷體" w:hAnsi="標楷體" w:cs="標楷體" w:hint="eastAsia"/>
              </w:rPr>
              <w:t>現行規定</w:t>
            </w:r>
          </w:p>
        </w:tc>
        <w:tc>
          <w:tcPr>
            <w:tcW w:w="1563" w:type="dxa"/>
            <w:vAlign w:val="center"/>
          </w:tcPr>
          <w:p w14:paraId="638C7CE7" w14:textId="77777777" w:rsidR="004E0A5B" w:rsidRPr="00B3261E" w:rsidRDefault="004E0A5B" w:rsidP="004E0A5B">
            <w:pPr>
              <w:ind w:firstLine="240"/>
              <w:jc w:val="center"/>
              <w:rPr>
                <w:rFonts w:ascii="標楷體" w:eastAsia="標楷體" w:hAnsi="標楷體" w:cs="Times New Roman"/>
              </w:rPr>
            </w:pPr>
            <w:r w:rsidRPr="00B3261E">
              <w:rPr>
                <w:rFonts w:ascii="標楷體" w:eastAsia="標楷體" w:hAnsi="標楷體" w:cs="標楷體" w:hint="eastAsia"/>
              </w:rPr>
              <w:t>說明</w:t>
            </w:r>
          </w:p>
        </w:tc>
      </w:tr>
      <w:tr w:rsidR="004E0A5B" w:rsidRPr="00B3261E" w14:paraId="4E398E3B" w14:textId="77777777">
        <w:trPr>
          <w:trHeight w:val="40"/>
          <w:jc w:val="center"/>
        </w:trPr>
        <w:tc>
          <w:tcPr>
            <w:tcW w:w="6576" w:type="dxa"/>
          </w:tcPr>
          <w:p w14:paraId="6D83A8C8" w14:textId="77777777" w:rsidR="004E0A5B" w:rsidRPr="00B3261E" w:rsidRDefault="004E0A5B" w:rsidP="004E0A5B">
            <w:pPr>
              <w:spacing w:line="360" w:lineRule="exact"/>
              <w:ind w:left="931" w:hangingChars="388" w:hanging="931"/>
              <w:jc w:val="both"/>
              <w:rPr>
                <w:rFonts w:ascii="標楷體" w:eastAsia="標楷體" w:hAnsi="標楷體" w:cs="Times New Roman"/>
              </w:rPr>
            </w:pPr>
            <w:r w:rsidRPr="00B3261E">
              <w:rPr>
                <w:rFonts w:ascii="標楷體" w:eastAsia="標楷體" w:hAnsi="標楷體" w:cs="標楷體" w:hint="eastAsia"/>
              </w:rPr>
              <w:t>附表</w:t>
            </w:r>
            <w:r w:rsidR="00616467" w:rsidRPr="00B3261E">
              <w:rPr>
                <w:rFonts w:ascii="標楷體" w:eastAsia="標楷體" w:hAnsi="標楷體" w:cs="標楷體" w:hint="eastAsia"/>
              </w:rPr>
              <w:t>九</w:t>
            </w:r>
            <w:r w:rsidRPr="00B3261E">
              <w:rPr>
                <w:rFonts w:ascii="標楷體" w:eastAsia="標楷體" w:hAnsi="標楷體" w:cs="標楷體" w:hint="eastAsia"/>
              </w:rPr>
              <w:t>：工程經費法人力需求模式之計算公式</w:t>
            </w:r>
          </w:p>
          <w:p w14:paraId="6EEEF6AA" w14:textId="6CB82024" w:rsidR="004E0A5B" w:rsidRPr="00B3261E" w:rsidRDefault="004E0A5B" w:rsidP="004E0A5B">
            <w:pPr>
              <w:pStyle w:val="Default"/>
              <w:spacing w:line="360" w:lineRule="exact"/>
              <w:ind w:leftChars="4" w:left="1507" w:hangingChars="709" w:hanging="1497"/>
              <w:rPr>
                <w:rFonts w:hAnsi="標楷體"/>
                <w:color w:val="auto"/>
                <w:spacing w:val="-10"/>
              </w:rPr>
            </w:pPr>
            <w:r w:rsidRPr="00B3261E">
              <w:rPr>
                <w:rFonts w:hAnsi="標楷體" w:hint="eastAsia"/>
                <w:color w:val="auto"/>
                <w:spacing w:val="-6"/>
                <w:w w:val="93"/>
              </w:rPr>
              <w:t>核配上限</w:t>
            </w:r>
            <w:r w:rsidR="007B564E" w:rsidRPr="00B3261E">
              <w:rPr>
                <w:rFonts w:hAnsi="標楷體" w:hint="eastAsia"/>
                <w:color w:val="auto"/>
                <w:spacing w:val="-6"/>
                <w:w w:val="93"/>
              </w:rPr>
              <w:t>總</w:t>
            </w:r>
            <w:r w:rsidRPr="00B3261E">
              <w:rPr>
                <w:rFonts w:hAnsi="標楷體" w:hint="eastAsia"/>
                <w:color w:val="auto"/>
                <w:spacing w:val="-6"/>
                <w:w w:val="93"/>
              </w:rPr>
              <w:t>人數</w:t>
            </w:r>
            <w:r w:rsidRPr="00B3261E">
              <w:rPr>
                <w:rFonts w:hAnsi="標楷體" w:hint="eastAsia"/>
                <w:color w:val="auto"/>
                <w:spacing w:val="-10"/>
                <w:w w:val="95"/>
              </w:rPr>
              <w:t>＝</w:t>
            </w:r>
            <w:r w:rsidRPr="00B3261E">
              <w:rPr>
                <w:rFonts w:hAnsi="標楷體"/>
                <w:color w:val="auto"/>
                <w:spacing w:val="-10"/>
                <w:w w:val="95"/>
              </w:rPr>
              <w:t>[</w:t>
            </w:r>
            <w:r w:rsidRPr="00B3261E">
              <w:rPr>
                <w:rFonts w:hAnsi="標楷體" w:hint="eastAsia"/>
                <w:color w:val="auto"/>
                <w:spacing w:val="-10"/>
                <w:w w:val="95"/>
              </w:rPr>
              <w:t>工程</w:t>
            </w:r>
            <w:r w:rsidRPr="00B3261E">
              <w:rPr>
                <w:rFonts w:hAnsi="標楷體" w:hint="eastAsia"/>
                <w:color w:val="auto"/>
                <w:spacing w:val="-6"/>
                <w:w w:val="90"/>
              </w:rPr>
              <w:t>總金額</w:t>
            </w:r>
            <w:r w:rsidRPr="00B3261E">
              <w:rPr>
                <w:rFonts w:hAnsi="標楷體"/>
                <w:color w:val="auto"/>
                <w:spacing w:val="-6"/>
                <w:w w:val="90"/>
              </w:rPr>
              <w:t>(NT$)</w:t>
            </w:r>
            <w:r w:rsidRPr="00B3261E">
              <w:rPr>
                <w:rFonts w:hAnsi="標楷體" w:hint="eastAsia"/>
                <w:color w:val="auto"/>
                <w:spacing w:val="-6"/>
                <w:w w:val="90"/>
              </w:rPr>
              <w:t>×工程建設經費比率</w:t>
            </w:r>
            <w:r w:rsidRPr="00B3261E">
              <w:rPr>
                <w:rFonts w:hAnsi="標楷體"/>
                <w:color w:val="auto"/>
                <w:spacing w:val="-6"/>
                <w:w w:val="90"/>
              </w:rPr>
              <w:t>(</w:t>
            </w:r>
            <w:r w:rsidRPr="00B3261E">
              <w:rPr>
                <w:rFonts w:hAnsi="標楷體" w:hint="eastAsia"/>
                <w:color w:val="auto"/>
                <w:spacing w:val="-6"/>
                <w:w w:val="90"/>
              </w:rPr>
              <w:t>％</w:t>
            </w:r>
            <w:r w:rsidRPr="00B3261E">
              <w:rPr>
                <w:rFonts w:hAnsi="標楷體"/>
                <w:color w:val="auto"/>
                <w:spacing w:val="-6"/>
                <w:w w:val="90"/>
              </w:rPr>
              <w:t>)</w:t>
            </w:r>
            <w:r w:rsidRPr="00B3261E">
              <w:rPr>
                <w:rFonts w:hAnsi="標楷體" w:hint="eastAsia"/>
                <w:color w:val="auto"/>
                <w:spacing w:val="-6"/>
                <w:w w:val="90"/>
              </w:rPr>
              <w:t>×人力費率</w:t>
            </w:r>
            <w:r w:rsidRPr="00B3261E">
              <w:rPr>
                <w:rFonts w:hAnsi="標楷體"/>
                <w:color w:val="auto"/>
                <w:spacing w:val="-6"/>
                <w:w w:val="90"/>
              </w:rPr>
              <w:t>(</w:t>
            </w:r>
            <w:r w:rsidRPr="00B3261E">
              <w:rPr>
                <w:rFonts w:hAnsi="標楷體" w:hint="eastAsia"/>
                <w:color w:val="auto"/>
                <w:spacing w:val="-6"/>
                <w:w w:val="90"/>
              </w:rPr>
              <w:t>％</w:t>
            </w:r>
            <w:r w:rsidRPr="00B3261E">
              <w:rPr>
                <w:rFonts w:hAnsi="標楷體"/>
                <w:color w:val="auto"/>
                <w:spacing w:val="-6"/>
                <w:w w:val="90"/>
              </w:rPr>
              <w:t xml:space="preserve">)] </w:t>
            </w:r>
            <w:r w:rsidRPr="00B3261E">
              <w:rPr>
                <w:rFonts w:hAnsi="標楷體"/>
                <w:color w:val="auto"/>
                <w:spacing w:val="-6"/>
                <w:w w:val="92"/>
              </w:rPr>
              <w:t>/[</w:t>
            </w:r>
            <w:r w:rsidRPr="00B3261E">
              <w:rPr>
                <w:rFonts w:hAnsi="標楷體" w:hint="eastAsia"/>
                <w:color w:val="auto"/>
                <w:spacing w:val="-6"/>
                <w:w w:val="92"/>
              </w:rPr>
              <w:t>平均工資（</w:t>
            </w:r>
            <w:r w:rsidRPr="00B3261E">
              <w:rPr>
                <w:rFonts w:hAnsi="標楷體"/>
                <w:color w:val="auto"/>
                <w:spacing w:val="-6"/>
                <w:w w:val="92"/>
              </w:rPr>
              <w:t>NT</w:t>
            </w:r>
            <w:r w:rsidRPr="00B3261E">
              <w:rPr>
                <w:rFonts w:hAnsi="標楷體" w:hint="eastAsia"/>
                <w:color w:val="auto"/>
                <w:spacing w:val="-6"/>
                <w:w w:val="92"/>
              </w:rPr>
              <w:t>＄</w:t>
            </w:r>
            <w:r w:rsidRPr="00B3261E">
              <w:rPr>
                <w:rFonts w:hAnsi="標楷體"/>
                <w:color w:val="auto"/>
                <w:spacing w:val="-6"/>
                <w:w w:val="92"/>
              </w:rPr>
              <w:t>/</w:t>
            </w:r>
            <w:r w:rsidRPr="00B3261E">
              <w:rPr>
                <w:rFonts w:hAnsi="標楷體" w:hint="eastAsia"/>
                <w:color w:val="auto"/>
                <w:spacing w:val="-6"/>
                <w:w w:val="92"/>
              </w:rPr>
              <w:t>人、日）×工期（日曆天）</w:t>
            </w:r>
            <w:r w:rsidRPr="00B3261E">
              <w:rPr>
                <w:rFonts w:hAnsi="標楷體"/>
                <w:color w:val="auto"/>
                <w:spacing w:val="-6"/>
                <w:w w:val="92"/>
              </w:rPr>
              <w:t>]</w:t>
            </w:r>
            <w:r w:rsidRPr="00B3261E">
              <w:rPr>
                <w:rFonts w:hAnsi="標楷體"/>
                <w:color w:val="auto"/>
                <w:spacing w:val="-30"/>
                <w:w w:val="95"/>
              </w:rPr>
              <w:t xml:space="preserve"> </w:t>
            </w:r>
            <w:r w:rsidRPr="00B3261E">
              <w:rPr>
                <w:rFonts w:hAnsi="標楷體" w:hint="eastAsia"/>
                <w:color w:val="auto"/>
                <w:spacing w:val="-46"/>
                <w:w w:val="95"/>
              </w:rPr>
              <w:t xml:space="preserve">×　</w:t>
            </w:r>
            <w:r w:rsidRPr="00B3261E">
              <w:rPr>
                <w:rFonts w:hAnsi="標楷體" w:hint="eastAsia"/>
                <w:color w:val="auto"/>
                <w:spacing w:val="-6"/>
                <w:w w:val="92"/>
              </w:rPr>
              <w:t>核配比率</w:t>
            </w:r>
            <w:r w:rsidRPr="00B3261E">
              <w:rPr>
                <w:rFonts w:hAnsi="標楷體"/>
                <w:color w:val="auto"/>
                <w:spacing w:val="-10"/>
                <w:w w:val="95"/>
              </w:rPr>
              <w:t>(</w:t>
            </w:r>
            <w:r w:rsidRPr="00B3261E">
              <w:rPr>
                <w:rFonts w:hAnsi="標楷體" w:hint="eastAsia"/>
                <w:color w:val="auto"/>
                <w:spacing w:val="-10"/>
                <w:w w:val="95"/>
              </w:rPr>
              <w:t>％</w:t>
            </w:r>
            <w:r w:rsidRPr="00B3261E">
              <w:rPr>
                <w:rFonts w:hAnsi="標楷體"/>
                <w:color w:val="auto"/>
                <w:spacing w:val="-10"/>
                <w:w w:val="95"/>
              </w:rPr>
              <w:t>)</w:t>
            </w:r>
            <w:r w:rsidRPr="00B3261E">
              <w:rPr>
                <w:rFonts w:hAnsi="標楷體"/>
                <w:color w:val="auto"/>
                <w:spacing w:val="-10"/>
              </w:rPr>
              <w:t xml:space="preserve">                   </w:t>
            </w:r>
          </w:p>
          <w:p w14:paraId="6079DB41" w14:textId="0022996B" w:rsidR="004E0A5B" w:rsidRPr="00B3261E" w:rsidRDefault="00FA1AA5" w:rsidP="00FA1AA5">
            <w:pPr>
              <w:pStyle w:val="Default"/>
              <w:adjustRightInd/>
              <w:spacing w:line="360" w:lineRule="exact"/>
              <w:jc w:val="both"/>
              <w:rPr>
                <w:rFonts w:hAnsi="標楷體"/>
                <w:color w:val="auto"/>
              </w:rPr>
            </w:pPr>
            <w:r w:rsidRPr="00B3261E">
              <w:rPr>
                <w:rFonts w:hAnsi="標楷體" w:hint="eastAsia"/>
                <w:color w:val="auto"/>
              </w:rPr>
              <w:t xml:space="preserve">　　</w:t>
            </w:r>
            <w:r w:rsidR="004E0A5B" w:rsidRPr="00B3261E">
              <w:rPr>
                <w:rFonts w:hAnsi="標楷體" w:hint="eastAsia"/>
                <w:color w:val="auto"/>
              </w:rPr>
              <w:t>前項公式之各項數值</w:t>
            </w:r>
            <w:proofErr w:type="gramStart"/>
            <w:r w:rsidR="004E0A5B" w:rsidRPr="00B3261E">
              <w:rPr>
                <w:rFonts w:hAnsi="標楷體" w:hint="eastAsia"/>
                <w:color w:val="auto"/>
              </w:rPr>
              <w:t>採</w:t>
            </w:r>
            <w:proofErr w:type="gramEnd"/>
            <w:r w:rsidR="004E0A5B" w:rsidRPr="00B3261E">
              <w:rPr>
                <w:rFonts w:hAnsi="標楷體" w:hint="eastAsia"/>
                <w:color w:val="auto"/>
              </w:rPr>
              <w:t>認標準及比率如下：</w:t>
            </w:r>
            <w:r w:rsidR="004E0A5B" w:rsidRPr="00B3261E">
              <w:rPr>
                <w:rFonts w:hAnsi="標楷體"/>
                <w:color w:val="auto"/>
              </w:rPr>
              <w:t xml:space="preserve"> </w:t>
            </w:r>
          </w:p>
          <w:p w14:paraId="3DDD446D" w14:textId="77777777" w:rsidR="004E0A5B" w:rsidRPr="00B3261E" w:rsidRDefault="004E0A5B" w:rsidP="004E0A5B">
            <w:pPr>
              <w:spacing w:line="360" w:lineRule="exact"/>
              <w:ind w:left="480" w:hangingChars="200" w:hanging="480"/>
              <w:jc w:val="both"/>
              <w:rPr>
                <w:rFonts w:ascii="標楷體" w:eastAsia="標楷體" w:hAnsi="標楷體" w:cs="Times New Roman"/>
              </w:rPr>
            </w:pPr>
            <w:r w:rsidRPr="00B3261E">
              <w:rPr>
                <w:rFonts w:ascii="標楷體" w:eastAsia="標楷體" w:hAnsi="標楷體" w:cs="標楷體" w:hint="eastAsia"/>
              </w:rPr>
              <w:t>一、工程總金額：公共工程或民間重大經建工程之工程總金額應依營造工程</w:t>
            </w:r>
            <w:proofErr w:type="gramStart"/>
            <w:r w:rsidRPr="00B3261E">
              <w:rPr>
                <w:rFonts w:ascii="標楷體" w:eastAsia="標楷體" w:hAnsi="標楷體" w:cs="標楷體" w:hint="eastAsia"/>
              </w:rPr>
              <w:t>（註</w:t>
            </w:r>
            <w:proofErr w:type="gramEnd"/>
            <w:r w:rsidRPr="00B3261E">
              <w:rPr>
                <w:rFonts w:ascii="標楷體" w:eastAsia="標楷體" w:hAnsi="標楷體" w:cs="標楷體" w:hint="eastAsia"/>
              </w:rPr>
              <w:t>：營造工程之認定，應依據中華民國行業標準分類營造業之行業別及定義辦理</w:t>
            </w:r>
            <w:proofErr w:type="gramStart"/>
            <w:r w:rsidRPr="00B3261E">
              <w:rPr>
                <w:rFonts w:ascii="標楷體" w:eastAsia="標楷體" w:hAnsi="標楷體" w:cs="標楷體" w:hint="eastAsia"/>
              </w:rPr>
              <w:t>）</w:t>
            </w:r>
            <w:proofErr w:type="gramEnd"/>
            <w:r w:rsidRPr="00B3261E">
              <w:rPr>
                <w:rFonts w:ascii="標楷體" w:eastAsia="標楷體" w:hAnsi="標楷體" w:cs="標楷體" w:hint="eastAsia"/>
              </w:rPr>
              <w:t>契約書所載之工程總金額為依據，若工程主辦機關於工程契約書外另提供營造工程材料，其費用得一併納入計算。工程總金額不得列計土地徵收或購買、機器設備購買及其他非關營造工程等項目之費用。但工程契約書中未載明工程總金額者，應由工程主辦機關出具書面文件認定。</w:t>
            </w:r>
          </w:p>
          <w:p w14:paraId="6C96CE14" w14:textId="77777777" w:rsidR="004E0A5B" w:rsidRPr="00B3261E" w:rsidRDefault="004E0A5B" w:rsidP="004E0A5B">
            <w:pPr>
              <w:spacing w:line="360" w:lineRule="exact"/>
              <w:ind w:left="480" w:hangingChars="200" w:hanging="480"/>
              <w:jc w:val="both"/>
              <w:rPr>
                <w:rFonts w:ascii="標楷體" w:eastAsia="標楷體" w:hAnsi="標楷體" w:cs="Times New Roman"/>
              </w:rPr>
            </w:pPr>
            <w:r w:rsidRPr="00B3261E">
              <w:rPr>
                <w:rFonts w:ascii="標楷體" w:eastAsia="標楷體" w:hAnsi="標楷體" w:cs="標楷體" w:hint="eastAsia"/>
              </w:rPr>
              <w:t>二、工程建設經費比率為百分之八十五。</w:t>
            </w:r>
          </w:p>
          <w:p w14:paraId="706CD637" w14:textId="77777777" w:rsidR="004E0A5B" w:rsidRPr="00B3261E" w:rsidRDefault="004E0A5B" w:rsidP="004E0A5B">
            <w:pPr>
              <w:spacing w:line="360" w:lineRule="exact"/>
              <w:ind w:left="480" w:hangingChars="200" w:hanging="480"/>
              <w:jc w:val="both"/>
              <w:rPr>
                <w:rFonts w:ascii="標楷體" w:eastAsia="標楷體" w:hAnsi="標楷體" w:cs="Times New Roman"/>
              </w:rPr>
            </w:pPr>
            <w:r w:rsidRPr="00B3261E">
              <w:rPr>
                <w:rFonts w:ascii="標楷體" w:eastAsia="標楷體" w:hAnsi="標楷體" w:cs="標楷體" w:hint="eastAsia"/>
              </w:rPr>
              <w:t>三、人力費率為百分之二十五。</w:t>
            </w:r>
          </w:p>
          <w:p w14:paraId="1A62ED0D" w14:textId="77777777" w:rsidR="004E0A5B" w:rsidRPr="00B3261E" w:rsidRDefault="004E0A5B" w:rsidP="004E0A5B">
            <w:pPr>
              <w:spacing w:line="360" w:lineRule="exact"/>
              <w:ind w:left="480" w:hangingChars="200" w:hanging="480"/>
              <w:jc w:val="both"/>
              <w:rPr>
                <w:rFonts w:ascii="標楷體" w:eastAsia="標楷體" w:hAnsi="標楷體" w:cs="Times New Roman"/>
              </w:rPr>
            </w:pPr>
            <w:r w:rsidRPr="00B3261E">
              <w:rPr>
                <w:rFonts w:ascii="標楷體" w:eastAsia="標楷體" w:hAnsi="標楷體" w:cs="標楷體" w:hint="eastAsia"/>
              </w:rPr>
              <w:t>四、</w:t>
            </w:r>
            <w:r w:rsidRPr="00B3261E">
              <w:rPr>
                <w:rFonts w:ascii="標楷體" w:eastAsia="標楷體" w:hAnsi="標楷體" w:cs="標楷體" w:hint="eastAsia"/>
                <w:kern w:val="0"/>
              </w:rPr>
              <w:t>平均工資</w:t>
            </w:r>
            <w:r w:rsidRPr="00B3261E">
              <w:rPr>
                <w:rFonts w:ascii="標楷體" w:eastAsia="標楷體" w:hAnsi="標楷體" w:cs="標楷體" w:hint="eastAsia"/>
              </w:rPr>
              <w:t>為</w:t>
            </w:r>
            <w:proofErr w:type="gramStart"/>
            <w:r w:rsidRPr="00B3261E">
              <w:rPr>
                <w:rFonts w:ascii="標楷體" w:eastAsia="標楷體" w:hAnsi="標楷體" w:cs="標楷體" w:hint="eastAsia"/>
              </w:rPr>
              <w:t>每日新</w:t>
            </w:r>
            <w:proofErr w:type="gramEnd"/>
            <w:r w:rsidRPr="00B3261E">
              <w:rPr>
                <w:rFonts w:ascii="標楷體" w:eastAsia="標楷體" w:hAnsi="標楷體" w:cs="標楷體" w:hint="eastAsia"/>
              </w:rPr>
              <w:t>臺幣一千七百元。</w:t>
            </w:r>
          </w:p>
          <w:p w14:paraId="602CC2F1" w14:textId="77777777" w:rsidR="004E0A5B" w:rsidRPr="00B3261E" w:rsidRDefault="004E0A5B" w:rsidP="004E0A5B">
            <w:pPr>
              <w:spacing w:line="360" w:lineRule="exact"/>
              <w:ind w:left="480" w:hangingChars="200" w:hanging="480"/>
              <w:jc w:val="both"/>
              <w:rPr>
                <w:rFonts w:ascii="標楷體" w:eastAsia="標楷體" w:hAnsi="標楷體" w:cs="Times New Roman"/>
              </w:rPr>
            </w:pPr>
            <w:r w:rsidRPr="00B3261E">
              <w:rPr>
                <w:rFonts w:ascii="標楷體" w:eastAsia="標楷體" w:hAnsi="標楷體" w:cs="標楷體" w:hint="eastAsia"/>
              </w:rPr>
              <w:t>五、</w:t>
            </w:r>
            <w:r w:rsidRPr="00B3261E">
              <w:rPr>
                <w:rFonts w:ascii="標楷體" w:eastAsia="標楷體" w:hAnsi="標楷體" w:cs="標楷體" w:hint="eastAsia"/>
                <w:kern w:val="0"/>
              </w:rPr>
              <w:t>工期</w:t>
            </w:r>
            <w:r w:rsidRPr="00B3261E">
              <w:rPr>
                <w:rFonts w:ascii="標楷體" w:eastAsia="標楷體" w:hAnsi="標楷體" w:cs="標楷體" w:hint="eastAsia"/>
              </w:rPr>
              <w:t>：公共工程或民間重大經建工程之工期應依工程契約書中所載之工期為核算依據，若工程合約書中工期以工作</w:t>
            </w:r>
            <w:proofErr w:type="gramStart"/>
            <w:r w:rsidRPr="00B3261E">
              <w:rPr>
                <w:rFonts w:ascii="標楷體" w:eastAsia="標楷體" w:hAnsi="標楷體" w:cs="標楷體" w:hint="eastAsia"/>
              </w:rPr>
              <w:t>天訂定者</w:t>
            </w:r>
            <w:proofErr w:type="gramEnd"/>
            <w:r w:rsidRPr="00B3261E">
              <w:rPr>
                <w:rFonts w:ascii="標楷體" w:eastAsia="標楷體" w:hAnsi="標楷體" w:cs="標楷體" w:hint="eastAsia"/>
              </w:rPr>
              <w:t>，則以</w:t>
            </w:r>
            <w:proofErr w:type="gramStart"/>
            <w:r w:rsidRPr="00B3261E">
              <w:rPr>
                <w:rFonts w:ascii="標楷體" w:eastAsia="標楷體" w:hAnsi="標楷體" w:cs="標楷體" w:hint="eastAsia"/>
              </w:rPr>
              <w:t>工作天乘以</w:t>
            </w:r>
            <w:proofErr w:type="gramEnd"/>
            <w:r w:rsidRPr="00B3261E">
              <w:rPr>
                <w:rFonts w:ascii="標楷體" w:eastAsia="標楷體" w:hAnsi="標楷體" w:cs="標楷體" w:hint="eastAsia"/>
              </w:rPr>
              <w:t>一點二五轉換為日曆天計算。但工程契約書中未載明工期者，應由工程主辦機關出具書面文件認定。</w:t>
            </w:r>
          </w:p>
          <w:p w14:paraId="303F92BC" w14:textId="77777777" w:rsidR="004E0A5B" w:rsidRPr="00B3261E" w:rsidRDefault="004E0A5B" w:rsidP="004E0A5B">
            <w:pPr>
              <w:spacing w:line="360" w:lineRule="exact"/>
              <w:ind w:left="480" w:hangingChars="200" w:hanging="480"/>
              <w:jc w:val="both"/>
              <w:rPr>
                <w:rFonts w:ascii="標楷體" w:eastAsia="標楷體" w:hAnsi="標楷體" w:cs="Times New Roman"/>
              </w:rPr>
            </w:pPr>
            <w:r w:rsidRPr="00B3261E">
              <w:rPr>
                <w:rFonts w:ascii="標楷體" w:eastAsia="標楷體" w:hAnsi="標楷體" w:cs="標楷體" w:hint="eastAsia"/>
              </w:rPr>
              <w:lastRenderedPageBreak/>
              <w:t>六、核配比率為</w:t>
            </w:r>
            <w:r w:rsidRPr="00B3261E">
              <w:rPr>
                <w:rFonts w:ascii="標楷體" w:eastAsia="標楷體" w:hAnsi="標楷體" w:cs="標楷體" w:hint="eastAsia"/>
                <w:kern w:val="0"/>
              </w:rPr>
              <w:t>百分之二十</w:t>
            </w:r>
            <w:r w:rsidRPr="00B3261E">
              <w:rPr>
                <w:rFonts w:ascii="標楷體" w:eastAsia="標楷體" w:hAnsi="標楷體" w:cs="標楷體" w:hint="eastAsia"/>
              </w:rPr>
              <w:t>。但個別工程有下列情事之一，分別依各目規定計算之：</w:t>
            </w:r>
          </w:p>
          <w:p w14:paraId="11ED0174" w14:textId="77777777" w:rsidR="004E0A5B" w:rsidRPr="00B3261E" w:rsidRDefault="004E0A5B" w:rsidP="004E0A5B">
            <w:pPr>
              <w:spacing w:line="360" w:lineRule="exact"/>
              <w:ind w:left="720" w:hangingChars="300" w:hanging="720"/>
              <w:jc w:val="both"/>
              <w:rPr>
                <w:rFonts w:ascii="標楷體" w:eastAsia="標楷體" w:hAnsi="標楷體" w:cs="Times New Roman"/>
              </w:rPr>
            </w:pPr>
            <w:r w:rsidRPr="00B3261E">
              <w:rPr>
                <w:rFonts w:ascii="標楷體" w:eastAsia="標楷體" w:hAnsi="標楷體" w:cs="標楷體"/>
              </w:rPr>
              <w:t xml:space="preserve">  (</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rPr>
              <w:t>經依分級指標及計算公式計算總分達八十分以上者，得依其總分乘以千分之四核配之。</w:t>
            </w:r>
          </w:p>
          <w:p w14:paraId="4C5D79BC" w14:textId="77777777" w:rsidR="004E0A5B" w:rsidRPr="00B3261E" w:rsidRDefault="004E0A5B" w:rsidP="004E0A5B">
            <w:pPr>
              <w:spacing w:line="360" w:lineRule="exact"/>
              <w:ind w:left="720" w:hangingChars="300" w:hanging="720"/>
              <w:jc w:val="both"/>
              <w:rPr>
                <w:rFonts w:ascii="標楷體" w:eastAsia="標楷體" w:hAnsi="標楷體" w:cs="Times New Roman"/>
              </w:rPr>
            </w:pPr>
            <w:r w:rsidRPr="00B3261E">
              <w:rPr>
                <w:rFonts w:ascii="標楷體" w:eastAsia="標楷體" w:hAnsi="標楷體" w:cs="標楷體"/>
              </w:rPr>
              <w:t xml:space="preserve">  (</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中央目的事業主管機關認有增加外國人核配比率必要，報經行政院核定者。</w:t>
            </w:r>
          </w:p>
          <w:p w14:paraId="3913FCC9" w14:textId="7AA93B04" w:rsidR="004E0A5B" w:rsidRPr="00B3261E" w:rsidRDefault="00FA1AA5" w:rsidP="00FA1AA5">
            <w:pPr>
              <w:pStyle w:val="Default"/>
              <w:adjustRightInd/>
              <w:spacing w:line="360" w:lineRule="exact"/>
              <w:jc w:val="both"/>
              <w:rPr>
                <w:rFonts w:hAnsi="標楷體"/>
                <w:color w:val="auto"/>
              </w:rPr>
            </w:pPr>
            <w:r w:rsidRPr="00B3261E">
              <w:rPr>
                <w:rFonts w:hAnsi="標楷體" w:hint="eastAsia"/>
                <w:color w:val="auto"/>
              </w:rPr>
              <w:t xml:space="preserve">　　</w:t>
            </w:r>
            <w:r w:rsidR="004E0A5B" w:rsidRPr="00B3261E">
              <w:rPr>
                <w:rFonts w:hAnsi="標楷體" w:hint="eastAsia"/>
                <w:color w:val="auto"/>
              </w:rPr>
              <w:t>前項第六款第一目分級指標及計算公式如下：</w:t>
            </w:r>
            <w:r w:rsidR="004E0A5B" w:rsidRPr="00B3261E">
              <w:rPr>
                <w:rFonts w:hAnsi="標楷體"/>
                <w:color w:val="auto"/>
              </w:rPr>
              <w:t xml:space="preserve"> </w:t>
            </w:r>
          </w:p>
          <w:p w14:paraId="4ED57C8A" w14:textId="77777777" w:rsidR="004E0A5B" w:rsidRPr="00B3261E" w:rsidRDefault="004E0A5B" w:rsidP="00FA1AA5">
            <w:pPr>
              <w:spacing w:line="360" w:lineRule="exact"/>
              <w:ind w:left="480" w:hangingChars="200" w:hanging="480"/>
              <w:jc w:val="both"/>
              <w:rPr>
                <w:rFonts w:ascii="標楷體" w:eastAsia="標楷體" w:hAnsi="標楷體" w:cs="標楷體"/>
              </w:rPr>
            </w:pPr>
            <w:r w:rsidRPr="00B3261E">
              <w:rPr>
                <w:rFonts w:ascii="標楷體" w:eastAsia="標楷體" w:hAnsi="標楷體" w:cs="標楷體" w:hint="eastAsia"/>
              </w:rPr>
              <w:t>一、分級指標：</w:t>
            </w:r>
          </w:p>
          <w:tbl>
            <w:tblPr>
              <w:tblW w:w="6181" w:type="dxa"/>
              <w:tblLayout w:type="fixed"/>
              <w:tblCellMar>
                <w:left w:w="28" w:type="dxa"/>
                <w:right w:w="28" w:type="dxa"/>
              </w:tblCellMar>
              <w:tblLook w:val="0000" w:firstRow="0" w:lastRow="0" w:firstColumn="0" w:lastColumn="0" w:noHBand="0" w:noVBand="0"/>
            </w:tblPr>
            <w:tblGrid>
              <w:gridCol w:w="907"/>
              <w:gridCol w:w="343"/>
              <w:gridCol w:w="1358"/>
              <w:gridCol w:w="1191"/>
              <w:gridCol w:w="1191"/>
              <w:gridCol w:w="1191"/>
            </w:tblGrid>
            <w:tr w:rsidR="00B3261E" w:rsidRPr="00B3261E" w14:paraId="1361ED8B" w14:textId="77777777">
              <w:trPr>
                <w:cantSplit/>
                <w:trHeight w:val="341"/>
              </w:trPr>
              <w:tc>
                <w:tcPr>
                  <w:tcW w:w="1250" w:type="dxa"/>
                  <w:gridSpan w:val="2"/>
                  <w:tcBorders>
                    <w:top w:val="single" w:sz="4" w:space="0" w:color="000000"/>
                    <w:left w:val="single" w:sz="4" w:space="0" w:color="000000"/>
                  </w:tcBorders>
                  <w:vAlign w:val="center"/>
                </w:tcPr>
                <w:p w14:paraId="6F17ABF2" w14:textId="77777777" w:rsidR="004E0A5B" w:rsidRPr="00B3261E" w:rsidRDefault="004E0A5B" w:rsidP="004E0A5B">
                  <w:pPr>
                    <w:snapToGrid w:val="0"/>
                    <w:spacing w:line="360" w:lineRule="exact"/>
                    <w:ind w:firstLine="240"/>
                    <w:jc w:val="right"/>
                    <w:rPr>
                      <w:rFonts w:ascii="標楷體" w:eastAsia="標楷體" w:hAnsi="標楷體" w:cs="Times New Roman"/>
                    </w:rPr>
                  </w:pPr>
                </w:p>
              </w:tc>
              <w:tc>
                <w:tcPr>
                  <w:tcW w:w="4931" w:type="dxa"/>
                  <w:gridSpan w:val="4"/>
                  <w:tcBorders>
                    <w:top w:val="single" w:sz="4" w:space="0" w:color="000000"/>
                    <w:left w:val="single" w:sz="4" w:space="0" w:color="000000"/>
                    <w:bottom w:val="single" w:sz="4" w:space="0" w:color="000000"/>
                    <w:right w:val="single" w:sz="4" w:space="0" w:color="000000"/>
                  </w:tcBorders>
                  <w:vAlign w:val="center"/>
                </w:tcPr>
                <w:p w14:paraId="7A2C5FBE" w14:textId="77777777" w:rsidR="004E0A5B" w:rsidRPr="00B3261E" w:rsidRDefault="004E0A5B" w:rsidP="004E0A5B">
                  <w:pPr>
                    <w:spacing w:line="360" w:lineRule="exact"/>
                    <w:ind w:firstLine="240"/>
                    <w:jc w:val="center"/>
                    <w:rPr>
                      <w:rFonts w:ascii="標楷體" w:eastAsia="標楷體" w:hAnsi="標楷體" w:cs="Times New Roman"/>
                    </w:rPr>
                  </w:pPr>
                  <w:r w:rsidRPr="00B3261E">
                    <w:rPr>
                      <w:rFonts w:ascii="標楷體" w:eastAsia="標楷體" w:hAnsi="標楷體" w:cs="標楷體" w:hint="eastAsia"/>
                    </w:rPr>
                    <w:t>級別</w:t>
                  </w:r>
                </w:p>
              </w:tc>
            </w:tr>
            <w:tr w:rsidR="00B3261E" w:rsidRPr="00B3261E" w14:paraId="7BF8EE8A" w14:textId="77777777">
              <w:trPr>
                <w:cantSplit/>
                <w:trHeight w:val="341"/>
              </w:trPr>
              <w:tc>
                <w:tcPr>
                  <w:tcW w:w="1250" w:type="dxa"/>
                  <w:gridSpan w:val="2"/>
                  <w:tcBorders>
                    <w:left w:val="single" w:sz="4" w:space="0" w:color="000000"/>
                  </w:tcBorders>
                </w:tcPr>
                <w:p w14:paraId="2EE2A82B" w14:textId="77777777" w:rsidR="004E0A5B" w:rsidRPr="00B3261E" w:rsidRDefault="004E0A5B" w:rsidP="004E0A5B">
                  <w:pPr>
                    <w:spacing w:line="360" w:lineRule="exact"/>
                    <w:ind w:firstLine="240"/>
                    <w:jc w:val="center"/>
                    <w:rPr>
                      <w:rFonts w:ascii="標楷體" w:eastAsia="標楷體" w:hAnsi="標楷體" w:cs="Times New Roman"/>
                    </w:rPr>
                  </w:pPr>
                  <w:r w:rsidRPr="00B3261E">
                    <w:rPr>
                      <w:rFonts w:ascii="標楷體" w:eastAsia="標楷體" w:hAnsi="標楷體" w:cs="標楷體" w:hint="eastAsia"/>
                    </w:rPr>
                    <w:t>分項指標</w:t>
                  </w:r>
                </w:p>
              </w:tc>
              <w:tc>
                <w:tcPr>
                  <w:tcW w:w="1358" w:type="dxa"/>
                  <w:tcBorders>
                    <w:top w:val="single" w:sz="4" w:space="0" w:color="000000"/>
                    <w:left w:val="single" w:sz="4" w:space="0" w:color="000000"/>
                    <w:bottom w:val="single" w:sz="4" w:space="0" w:color="000000"/>
                  </w:tcBorders>
                  <w:vAlign w:val="center"/>
                </w:tcPr>
                <w:p w14:paraId="485A35B7" w14:textId="77777777" w:rsidR="004E0A5B" w:rsidRPr="00B3261E" w:rsidRDefault="004E0A5B" w:rsidP="004E0A5B">
                  <w:pPr>
                    <w:spacing w:line="360" w:lineRule="exact"/>
                    <w:ind w:firstLine="240"/>
                    <w:jc w:val="center"/>
                    <w:rPr>
                      <w:rFonts w:ascii="標楷體" w:eastAsia="標楷體" w:hAnsi="標楷體" w:cs="標楷體"/>
                    </w:rPr>
                  </w:pPr>
                  <w:r w:rsidRPr="00B3261E">
                    <w:rPr>
                      <w:rFonts w:ascii="標楷體" w:eastAsia="標楷體" w:hAnsi="標楷體" w:cs="標楷體"/>
                    </w:rPr>
                    <w:t>A</w:t>
                  </w:r>
                </w:p>
              </w:tc>
              <w:tc>
                <w:tcPr>
                  <w:tcW w:w="1191" w:type="dxa"/>
                  <w:tcBorders>
                    <w:top w:val="single" w:sz="4" w:space="0" w:color="000000"/>
                    <w:left w:val="single" w:sz="4" w:space="0" w:color="000000"/>
                    <w:bottom w:val="single" w:sz="4" w:space="0" w:color="000000"/>
                  </w:tcBorders>
                  <w:vAlign w:val="center"/>
                </w:tcPr>
                <w:p w14:paraId="47CB7AE2" w14:textId="77777777" w:rsidR="004E0A5B" w:rsidRPr="00B3261E" w:rsidRDefault="004E0A5B" w:rsidP="004E0A5B">
                  <w:pPr>
                    <w:spacing w:line="360" w:lineRule="exact"/>
                    <w:ind w:firstLine="240"/>
                    <w:jc w:val="center"/>
                    <w:rPr>
                      <w:rFonts w:ascii="標楷體" w:eastAsia="標楷體" w:hAnsi="標楷體" w:cs="標楷體"/>
                    </w:rPr>
                  </w:pPr>
                  <w:r w:rsidRPr="00B3261E">
                    <w:rPr>
                      <w:rFonts w:ascii="標楷體" w:eastAsia="標楷體" w:hAnsi="標楷體" w:cs="標楷體"/>
                    </w:rPr>
                    <w:t>B</w:t>
                  </w:r>
                </w:p>
              </w:tc>
              <w:tc>
                <w:tcPr>
                  <w:tcW w:w="1191" w:type="dxa"/>
                  <w:tcBorders>
                    <w:top w:val="single" w:sz="4" w:space="0" w:color="000000"/>
                    <w:left w:val="single" w:sz="4" w:space="0" w:color="000000"/>
                    <w:bottom w:val="single" w:sz="4" w:space="0" w:color="000000"/>
                  </w:tcBorders>
                  <w:vAlign w:val="center"/>
                </w:tcPr>
                <w:p w14:paraId="6435FBED" w14:textId="77777777" w:rsidR="004E0A5B" w:rsidRPr="00B3261E" w:rsidRDefault="004E0A5B" w:rsidP="004E0A5B">
                  <w:pPr>
                    <w:spacing w:line="360" w:lineRule="exact"/>
                    <w:ind w:firstLine="240"/>
                    <w:jc w:val="center"/>
                    <w:rPr>
                      <w:rFonts w:ascii="標楷體" w:eastAsia="標楷體" w:hAnsi="標楷體" w:cs="標楷體"/>
                    </w:rPr>
                  </w:pPr>
                  <w:r w:rsidRPr="00B3261E">
                    <w:rPr>
                      <w:rFonts w:ascii="標楷體" w:eastAsia="標楷體" w:hAnsi="標楷體" w:cs="標楷體"/>
                    </w:rPr>
                    <w:t>C</w:t>
                  </w:r>
                </w:p>
              </w:tc>
              <w:tc>
                <w:tcPr>
                  <w:tcW w:w="1191" w:type="dxa"/>
                  <w:tcBorders>
                    <w:top w:val="single" w:sz="4" w:space="0" w:color="000000"/>
                    <w:left w:val="single" w:sz="4" w:space="0" w:color="000000"/>
                    <w:bottom w:val="single" w:sz="4" w:space="0" w:color="000000"/>
                    <w:right w:val="single" w:sz="4" w:space="0" w:color="000000"/>
                  </w:tcBorders>
                  <w:vAlign w:val="center"/>
                </w:tcPr>
                <w:p w14:paraId="060EAC69" w14:textId="77777777" w:rsidR="004E0A5B" w:rsidRPr="00B3261E" w:rsidRDefault="004E0A5B" w:rsidP="004E0A5B">
                  <w:pPr>
                    <w:spacing w:line="360" w:lineRule="exact"/>
                    <w:ind w:firstLine="240"/>
                    <w:jc w:val="center"/>
                    <w:rPr>
                      <w:rFonts w:ascii="標楷體" w:eastAsia="標楷體" w:hAnsi="標楷體" w:cs="標楷體"/>
                    </w:rPr>
                  </w:pPr>
                  <w:r w:rsidRPr="00B3261E">
                    <w:rPr>
                      <w:rFonts w:ascii="標楷體" w:eastAsia="標楷體" w:hAnsi="標楷體" w:cs="標楷體"/>
                    </w:rPr>
                    <w:t>D</w:t>
                  </w:r>
                </w:p>
              </w:tc>
            </w:tr>
            <w:tr w:rsidR="00B3261E" w:rsidRPr="00B3261E" w14:paraId="6AF8582A" w14:textId="77777777">
              <w:trPr>
                <w:cantSplit/>
                <w:trHeight w:val="341"/>
              </w:trPr>
              <w:tc>
                <w:tcPr>
                  <w:tcW w:w="1250" w:type="dxa"/>
                  <w:gridSpan w:val="2"/>
                  <w:tcBorders>
                    <w:left w:val="single" w:sz="4" w:space="0" w:color="000000"/>
                    <w:bottom w:val="double" w:sz="4" w:space="0" w:color="000000"/>
                  </w:tcBorders>
                </w:tcPr>
                <w:p w14:paraId="17E41F65" w14:textId="77777777" w:rsidR="004E0A5B" w:rsidRPr="00B3261E" w:rsidRDefault="004E0A5B" w:rsidP="004E0A5B">
                  <w:pPr>
                    <w:spacing w:line="360" w:lineRule="exact"/>
                    <w:ind w:firstLine="240"/>
                    <w:jc w:val="center"/>
                    <w:rPr>
                      <w:rFonts w:ascii="標楷體" w:eastAsia="標楷體" w:hAnsi="標楷體" w:cs="標楷體"/>
                    </w:rPr>
                  </w:pPr>
                  <w:r w:rsidRPr="00B3261E">
                    <w:rPr>
                      <w:rFonts w:ascii="標楷體" w:eastAsia="標楷體" w:hAnsi="標楷體" w:cs="標楷體"/>
                    </w:rPr>
                    <w:t>(</w:t>
                  </w:r>
                  <w:r w:rsidRPr="00B3261E">
                    <w:rPr>
                      <w:rFonts w:ascii="標楷體" w:eastAsia="標楷體" w:hAnsi="標楷體" w:cs="標楷體" w:hint="eastAsia"/>
                    </w:rPr>
                    <w:t>權重</w:t>
                  </w:r>
                  <w:r w:rsidRPr="00B3261E">
                    <w:rPr>
                      <w:rFonts w:ascii="標楷體" w:eastAsia="標楷體" w:hAnsi="標楷體" w:cs="標楷體"/>
                    </w:rPr>
                    <w:t>)</w:t>
                  </w:r>
                </w:p>
              </w:tc>
              <w:tc>
                <w:tcPr>
                  <w:tcW w:w="1358" w:type="dxa"/>
                  <w:tcBorders>
                    <w:top w:val="single" w:sz="4" w:space="0" w:color="000000"/>
                    <w:left w:val="single" w:sz="4" w:space="0" w:color="000000"/>
                    <w:bottom w:val="double" w:sz="4" w:space="0" w:color="000000"/>
                  </w:tcBorders>
                  <w:vAlign w:val="center"/>
                </w:tcPr>
                <w:p w14:paraId="25951187" w14:textId="77777777" w:rsidR="004E0A5B" w:rsidRPr="00B3261E" w:rsidRDefault="004E0A5B" w:rsidP="004E0A5B">
                  <w:pPr>
                    <w:spacing w:line="360" w:lineRule="exact"/>
                    <w:ind w:firstLine="240"/>
                    <w:jc w:val="center"/>
                    <w:rPr>
                      <w:rFonts w:ascii="標楷體" w:eastAsia="標楷體" w:hAnsi="標楷體" w:cs="Times New Roman"/>
                    </w:rPr>
                  </w:pPr>
                  <w:r w:rsidRPr="00B3261E">
                    <w:rPr>
                      <w:rFonts w:ascii="標楷體" w:eastAsia="標楷體" w:hAnsi="標楷體" w:cs="標楷體" w:hint="eastAsia"/>
                    </w:rPr>
                    <w:t>一百</w:t>
                  </w:r>
                </w:p>
              </w:tc>
              <w:tc>
                <w:tcPr>
                  <w:tcW w:w="1191" w:type="dxa"/>
                  <w:tcBorders>
                    <w:top w:val="single" w:sz="4" w:space="0" w:color="000000"/>
                    <w:left w:val="single" w:sz="4" w:space="0" w:color="000000"/>
                    <w:bottom w:val="double" w:sz="4" w:space="0" w:color="000000"/>
                  </w:tcBorders>
                  <w:vAlign w:val="center"/>
                </w:tcPr>
                <w:p w14:paraId="62CE257B" w14:textId="77777777" w:rsidR="004E0A5B" w:rsidRPr="00B3261E" w:rsidRDefault="004E0A5B" w:rsidP="004E0A5B">
                  <w:pPr>
                    <w:spacing w:line="360" w:lineRule="exact"/>
                    <w:ind w:firstLine="240"/>
                    <w:jc w:val="center"/>
                    <w:rPr>
                      <w:rFonts w:ascii="標楷體" w:eastAsia="標楷體" w:hAnsi="標楷體" w:cs="Times New Roman"/>
                    </w:rPr>
                  </w:pPr>
                  <w:r w:rsidRPr="00B3261E">
                    <w:rPr>
                      <w:rFonts w:ascii="標楷體" w:eastAsia="標楷體" w:hAnsi="標楷體" w:cs="標楷體" w:hint="eastAsia"/>
                    </w:rPr>
                    <w:t>七十五</w:t>
                  </w:r>
                </w:p>
              </w:tc>
              <w:tc>
                <w:tcPr>
                  <w:tcW w:w="1191" w:type="dxa"/>
                  <w:tcBorders>
                    <w:top w:val="single" w:sz="4" w:space="0" w:color="000000"/>
                    <w:left w:val="single" w:sz="4" w:space="0" w:color="000000"/>
                    <w:bottom w:val="double" w:sz="4" w:space="0" w:color="000000"/>
                  </w:tcBorders>
                  <w:vAlign w:val="center"/>
                </w:tcPr>
                <w:p w14:paraId="1980DDCA" w14:textId="77777777" w:rsidR="004E0A5B" w:rsidRPr="00B3261E" w:rsidRDefault="004E0A5B" w:rsidP="004E0A5B">
                  <w:pPr>
                    <w:spacing w:line="360" w:lineRule="exact"/>
                    <w:ind w:firstLine="240"/>
                    <w:jc w:val="center"/>
                    <w:rPr>
                      <w:rFonts w:ascii="標楷體" w:eastAsia="標楷體" w:hAnsi="標楷體" w:cs="Times New Roman"/>
                    </w:rPr>
                  </w:pPr>
                  <w:r w:rsidRPr="00B3261E">
                    <w:rPr>
                      <w:rFonts w:ascii="標楷體" w:eastAsia="標楷體" w:hAnsi="標楷體" w:cs="標楷體" w:hint="eastAsia"/>
                    </w:rPr>
                    <w:t>五十</w:t>
                  </w:r>
                </w:p>
              </w:tc>
              <w:tc>
                <w:tcPr>
                  <w:tcW w:w="1191" w:type="dxa"/>
                  <w:tcBorders>
                    <w:top w:val="single" w:sz="4" w:space="0" w:color="000000"/>
                    <w:left w:val="single" w:sz="4" w:space="0" w:color="000000"/>
                    <w:bottom w:val="double" w:sz="4" w:space="0" w:color="000000"/>
                    <w:right w:val="single" w:sz="4" w:space="0" w:color="000000"/>
                  </w:tcBorders>
                  <w:vAlign w:val="center"/>
                </w:tcPr>
                <w:p w14:paraId="7FC95CC1" w14:textId="77777777" w:rsidR="004E0A5B" w:rsidRPr="00B3261E" w:rsidRDefault="004E0A5B" w:rsidP="004E0A5B">
                  <w:pPr>
                    <w:spacing w:line="360" w:lineRule="exact"/>
                    <w:ind w:firstLine="240"/>
                    <w:jc w:val="center"/>
                    <w:rPr>
                      <w:rFonts w:ascii="標楷體" w:eastAsia="標楷體" w:hAnsi="標楷體" w:cs="Times New Roman"/>
                    </w:rPr>
                  </w:pPr>
                  <w:r w:rsidRPr="00B3261E">
                    <w:rPr>
                      <w:rFonts w:ascii="標楷體" w:eastAsia="標楷體" w:hAnsi="標楷體" w:cs="標楷體" w:hint="eastAsia"/>
                    </w:rPr>
                    <w:t>二十五</w:t>
                  </w:r>
                </w:p>
              </w:tc>
            </w:tr>
            <w:tr w:rsidR="00B3261E" w:rsidRPr="00B3261E" w14:paraId="2CCAF1FF" w14:textId="77777777">
              <w:trPr>
                <w:trHeight w:val="1429"/>
              </w:trPr>
              <w:tc>
                <w:tcPr>
                  <w:tcW w:w="1250" w:type="dxa"/>
                  <w:gridSpan w:val="2"/>
                  <w:tcBorders>
                    <w:top w:val="double" w:sz="4" w:space="0" w:color="000000"/>
                    <w:left w:val="single" w:sz="4" w:space="0" w:color="000000"/>
                    <w:bottom w:val="single" w:sz="4" w:space="0" w:color="000000"/>
                  </w:tcBorders>
                </w:tcPr>
                <w:p w14:paraId="545B2D6E" w14:textId="77777777" w:rsidR="004E0A5B" w:rsidRPr="00B3261E" w:rsidRDefault="004E0A5B" w:rsidP="00B403D1">
                  <w:pPr>
                    <w:spacing w:line="360" w:lineRule="exact"/>
                    <w:ind w:firstLineChars="0"/>
                    <w:rPr>
                      <w:rFonts w:ascii="標楷體" w:eastAsia="標楷體" w:hAnsi="標楷體" w:cs="標楷體"/>
                    </w:rPr>
                  </w:pPr>
                  <w:r w:rsidRPr="00B3261E">
                    <w:rPr>
                      <w:rFonts w:ascii="標楷體" w:eastAsia="標楷體" w:hAnsi="標楷體" w:cs="標楷體"/>
                    </w:rPr>
                    <w:t>1.</w:t>
                  </w:r>
                  <w:r w:rsidRPr="00B3261E">
                    <w:rPr>
                      <w:rFonts w:ascii="標楷體" w:eastAsia="標楷體" w:hAnsi="標楷體" w:cs="標楷體" w:hint="eastAsia"/>
                    </w:rPr>
                    <w:t>計畫別</w:t>
                  </w:r>
                  <w:r w:rsidRPr="00B3261E">
                    <w:rPr>
                      <w:rFonts w:ascii="標楷體" w:eastAsia="標楷體" w:hAnsi="標楷體" w:cs="標楷體"/>
                    </w:rPr>
                    <w:t>(</w:t>
                  </w:r>
                  <w:r w:rsidRPr="00B3261E">
                    <w:rPr>
                      <w:rFonts w:ascii="標楷體" w:eastAsia="標楷體" w:hAnsi="標楷體" w:cs="標楷體" w:hint="eastAsia"/>
                    </w:rPr>
                    <w:t>百分之三十</w:t>
                  </w:r>
                  <w:r w:rsidRPr="00B3261E">
                    <w:rPr>
                      <w:rFonts w:ascii="標楷體" w:eastAsia="標楷體" w:hAnsi="標楷體" w:cs="標楷體"/>
                    </w:rPr>
                    <w:t>)</w:t>
                  </w:r>
                </w:p>
              </w:tc>
              <w:tc>
                <w:tcPr>
                  <w:tcW w:w="1358" w:type="dxa"/>
                  <w:tcBorders>
                    <w:top w:val="double" w:sz="4" w:space="0" w:color="000000"/>
                    <w:left w:val="single" w:sz="4" w:space="0" w:color="000000"/>
                    <w:bottom w:val="single" w:sz="4" w:space="0" w:color="000000"/>
                  </w:tcBorders>
                </w:tcPr>
                <w:p w14:paraId="48EABDA3" w14:textId="77777777" w:rsidR="004E0A5B" w:rsidRPr="00B3261E" w:rsidRDefault="004E0A5B" w:rsidP="00B403D1">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行政院核定重大政策計畫所屬工程</w:t>
                  </w:r>
                </w:p>
              </w:tc>
              <w:tc>
                <w:tcPr>
                  <w:tcW w:w="1191" w:type="dxa"/>
                  <w:tcBorders>
                    <w:top w:val="double" w:sz="4" w:space="0" w:color="000000"/>
                    <w:left w:val="single" w:sz="4" w:space="0" w:color="000000"/>
                    <w:bottom w:val="single" w:sz="4" w:space="0" w:color="000000"/>
                  </w:tcBorders>
                </w:tcPr>
                <w:p w14:paraId="7079E689" w14:textId="77777777" w:rsidR="004E0A5B" w:rsidRPr="00B3261E" w:rsidRDefault="004E0A5B" w:rsidP="00B403D1">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行政院核定計畫所屬工程</w:t>
                  </w:r>
                </w:p>
              </w:tc>
              <w:tc>
                <w:tcPr>
                  <w:tcW w:w="1191" w:type="dxa"/>
                  <w:tcBorders>
                    <w:top w:val="double" w:sz="4" w:space="0" w:color="000000"/>
                    <w:left w:val="single" w:sz="4" w:space="0" w:color="000000"/>
                    <w:bottom w:val="single" w:sz="4" w:space="0" w:color="000000"/>
                  </w:tcBorders>
                </w:tcPr>
                <w:p w14:paraId="0F8E0B2F" w14:textId="77777777" w:rsidR="004E0A5B" w:rsidRPr="00B3261E" w:rsidRDefault="004E0A5B" w:rsidP="00B403D1">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部會核定計畫所屬工程</w:t>
                  </w:r>
                </w:p>
              </w:tc>
              <w:tc>
                <w:tcPr>
                  <w:tcW w:w="1191" w:type="dxa"/>
                  <w:tcBorders>
                    <w:top w:val="double" w:sz="4" w:space="0" w:color="000000"/>
                    <w:left w:val="single" w:sz="4" w:space="0" w:color="000000"/>
                    <w:bottom w:val="single" w:sz="4" w:space="0" w:color="000000"/>
                    <w:right w:val="single" w:sz="4" w:space="0" w:color="000000"/>
                  </w:tcBorders>
                </w:tcPr>
                <w:p w14:paraId="574FD5D3" w14:textId="77777777" w:rsidR="004E0A5B" w:rsidRPr="00B3261E" w:rsidRDefault="004E0A5B" w:rsidP="00B403D1">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其他所屬工程</w:t>
                  </w:r>
                </w:p>
              </w:tc>
            </w:tr>
            <w:tr w:rsidR="00B3261E" w:rsidRPr="00B3261E" w14:paraId="39B6146F" w14:textId="77777777" w:rsidTr="00447D4F">
              <w:trPr>
                <w:trHeight w:val="974"/>
              </w:trPr>
              <w:tc>
                <w:tcPr>
                  <w:tcW w:w="1250" w:type="dxa"/>
                  <w:gridSpan w:val="2"/>
                  <w:tcBorders>
                    <w:top w:val="single" w:sz="4" w:space="0" w:color="000000"/>
                    <w:left w:val="single" w:sz="4" w:space="0" w:color="000000"/>
                    <w:bottom w:val="single" w:sz="4" w:space="0" w:color="000000"/>
                  </w:tcBorders>
                </w:tcPr>
                <w:p w14:paraId="00B27E29" w14:textId="77777777" w:rsidR="004E0A5B" w:rsidRPr="00B3261E" w:rsidRDefault="004E0A5B" w:rsidP="00B403D1">
                  <w:pPr>
                    <w:spacing w:line="360" w:lineRule="exact"/>
                    <w:ind w:firstLineChars="0"/>
                    <w:rPr>
                      <w:rFonts w:ascii="標楷體" w:eastAsia="標楷體" w:hAnsi="標楷體" w:cs="標楷體"/>
                    </w:rPr>
                  </w:pPr>
                  <w:r w:rsidRPr="00B3261E">
                    <w:rPr>
                      <w:rFonts w:ascii="標楷體" w:eastAsia="標楷體" w:hAnsi="標楷體" w:cs="標楷體"/>
                    </w:rPr>
                    <w:t>2.</w:t>
                  </w:r>
                  <w:r w:rsidRPr="00B3261E">
                    <w:rPr>
                      <w:rFonts w:ascii="標楷體" w:eastAsia="標楷體" w:hAnsi="標楷體" w:cs="標楷體" w:hint="eastAsia"/>
                    </w:rPr>
                    <w:t>特殊性</w:t>
                  </w:r>
                  <w:r w:rsidRPr="00B3261E">
                    <w:rPr>
                      <w:rFonts w:ascii="標楷體" w:eastAsia="標楷體" w:hAnsi="標楷體" w:cs="標楷體"/>
                    </w:rPr>
                    <w:t>(</w:t>
                  </w:r>
                  <w:r w:rsidRPr="00B3261E">
                    <w:rPr>
                      <w:rFonts w:ascii="標楷體" w:eastAsia="標楷體" w:hAnsi="標楷體" w:cs="標楷體" w:hint="eastAsia"/>
                    </w:rPr>
                    <w:t>百分之四十</w:t>
                  </w:r>
                  <w:r w:rsidRPr="00B3261E">
                    <w:rPr>
                      <w:rFonts w:ascii="標楷體" w:eastAsia="標楷體" w:hAnsi="標楷體" w:cs="標楷體"/>
                    </w:rPr>
                    <w:t>)</w:t>
                  </w:r>
                </w:p>
              </w:tc>
              <w:tc>
                <w:tcPr>
                  <w:tcW w:w="1358" w:type="dxa"/>
                  <w:tcBorders>
                    <w:top w:val="single" w:sz="4" w:space="0" w:color="000000"/>
                    <w:left w:val="single" w:sz="4" w:space="0" w:color="000000"/>
                    <w:bottom w:val="single" w:sz="4" w:space="0" w:color="000000"/>
                  </w:tcBorders>
                </w:tcPr>
                <w:p w14:paraId="5A9E990D" w14:textId="77777777" w:rsidR="004E0A5B" w:rsidRPr="00B3261E" w:rsidRDefault="004E0A5B" w:rsidP="00F93E64">
                  <w:pPr>
                    <w:numPr>
                      <w:ilvl w:val="0"/>
                      <w:numId w:val="5"/>
                    </w:numPr>
                    <w:tabs>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t>高架橋</w:t>
                  </w:r>
                  <w:proofErr w:type="gramStart"/>
                  <w:r w:rsidRPr="00B3261E">
                    <w:rPr>
                      <w:rFonts w:ascii="標楷體" w:eastAsia="標楷體" w:hAnsi="標楷體" w:cs="標楷體" w:hint="eastAsia"/>
                    </w:rPr>
                    <w:t>樑</w:t>
                  </w:r>
                  <w:proofErr w:type="gramEnd"/>
                  <w:r w:rsidRPr="00B3261E">
                    <w:rPr>
                      <w:rFonts w:ascii="標楷體" w:eastAsia="標楷體" w:hAnsi="標楷體" w:cs="標楷體" w:hint="eastAsia"/>
                    </w:rPr>
                    <w:t>型交通運輸工程</w:t>
                  </w:r>
                </w:p>
                <w:p w14:paraId="11625D5F" w14:textId="77777777" w:rsidR="004E0A5B" w:rsidRPr="00B3261E" w:rsidRDefault="004E0A5B" w:rsidP="00F93E64">
                  <w:pPr>
                    <w:numPr>
                      <w:ilvl w:val="0"/>
                      <w:numId w:val="5"/>
                    </w:numPr>
                    <w:tabs>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t>鐵路改擴建工程</w:t>
                  </w:r>
                </w:p>
                <w:p w14:paraId="05A4B5B2" w14:textId="77777777" w:rsidR="004E0A5B" w:rsidRPr="00B3261E" w:rsidRDefault="004E0A5B" w:rsidP="00F93E64">
                  <w:pPr>
                    <w:numPr>
                      <w:ilvl w:val="0"/>
                      <w:numId w:val="5"/>
                    </w:numPr>
                    <w:tabs>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t>機場航廈工程</w:t>
                  </w:r>
                </w:p>
                <w:p w14:paraId="1ADB1946" w14:textId="77777777" w:rsidR="004E0A5B" w:rsidRPr="00B3261E" w:rsidRDefault="004E0A5B" w:rsidP="004E0A5B">
                  <w:pPr>
                    <w:spacing w:line="360" w:lineRule="exact"/>
                    <w:ind w:leftChars="8" w:left="107" w:hangingChars="63" w:hanging="88"/>
                    <w:rPr>
                      <w:rFonts w:ascii="標楷體" w:eastAsia="標楷體" w:hAnsi="標楷體" w:cs="Times New Roman"/>
                    </w:rPr>
                  </w:pPr>
                  <w:r w:rsidRPr="00B3261E">
                    <w:rPr>
                      <w:rFonts w:ascii="新細明體" w:hAnsi="新細明體" w:cs="新細明體" w:hint="eastAsia"/>
                      <w:sz w:val="14"/>
                      <w:szCs w:val="14"/>
                    </w:rPr>
                    <w:lastRenderedPageBreak/>
                    <w:t>●</w:t>
                  </w:r>
                  <w:r w:rsidRPr="00B3261E">
                    <w:rPr>
                      <w:rFonts w:ascii="標楷體" w:eastAsia="標楷體" w:hAnsi="標楷體" w:cs="標楷體" w:hint="eastAsia"/>
                    </w:rPr>
                    <w:t>重大能源興建工程</w:t>
                  </w:r>
                </w:p>
              </w:tc>
              <w:tc>
                <w:tcPr>
                  <w:tcW w:w="1191" w:type="dxa"/>
                  <w:tcBorders>
                    <w:top w:val="single" w:sz="4" w:space="0" w:color="000000"/>
                    <w:left w:val="single" w:sz="4" w:space="0" w:color="000000"/>
                    <w:bottom w:val="single" w:sz="4" w:space="0" w:color="000000"/>
                  </w:tcBorders>
                </w:tcPr>
                <w:p w14:paraId="62656154" w14:textId="77777777" w:rsidR="004E0A5B" w:rsidRPr="00B3261E" w:rsidRDefault="004E0A5B" w:rsidP="00F93E64">
                  <w:pPr>
                    <w:numPr>
                      <w:ilvl w:val="0"/>
                      <w:numId w:val="5"/>
                    </w:numPr>
                    <w:tabs>
                      <w:tab w:val="clear" w:pos="360"/>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lastRenderedPageBreak/>
                    <w:t>隧道型交通運輸工程</w:t>
                  </w:r>
                </w:p>
                <w:p w14:paraId="6653B79E" w14:textId="77777777" w:rsidR="004E0A5B" w:rsidRPr="00B3261E" w:rsidRDefault="004E0A5B" w:rsidP="00F93E64">
                  <w:pPr>
                    <w:numPr>
                      <w:ilvl w:val="0"/>
                      <w:numId w:val="5"/>
                    </w:numPr>
                    <w:tabs>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t>特種建築物工程</w:t>
                  </w:r>
                </w:p>
              </w:tc>
              <w:tc>
                <w:tcPr>
                  <w:tcW w:w="1191" w:type="dxa"/>
                  <w:tcBorders>
                    <w:top w:val="single" w:sz="4" w:space="0" w:color="000000"/>
                    <w:left w:val="single" w:sz="4" w:space="0" w:color="000000"/>
                    <w:bottom w:val="single" w:sz="4" w:space="0" w:color="000000"/>
                  </w:tcBorders>
                </w:tcPr>
                <w:p w14:paraId="34B81C04" w14:textId="77777777" w:rsidR="004E0A5B" w:rsidRPr="00B3261E" w:rsidRDefault="004E0A5B" w:rsidP="00F93E64">
                  <w:pPr>
                    <w:numPr>
                      <w:ilvl w:val="0"/>
                      <w:numId w:val="5"/>
                    </w:numPr>
                    <w:tabs>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t>水庫工程</w:t>
                  </w:r>
                </w:p>
                <w:p w14:paraId="16178359" w14:textId="77777777" w:rsidR="004E0A5B" w:rsidRPr="00B3261E" w:rsidRDefault="004E0A5B" w:rsidP="00F93E64">
                  <w:pPr>
                    <w:numPr>
                      <w:ilvl w:val="0"/>
                      <w:numId w:val="5"/>
                    </w:numPr>
                    <w:tabs>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t>水力發電工程</w:t>
                  </w:r>
                </w:p>
                <w:p w14:paraId="1F16A229" w14:textId="77777777" w:rsidR="004E0A5B" w:rsidRPr="00B3261E" w:rsidRDefault="004E0A5B" w:rsidP="00F93E64">
                  <w:pPr>
                    <w:numPr>
                      <w:ilvl w:val="0"/>
                      <w:numId w:val="5"/>
                    </w:numPr>
                    <w:tabs>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t>港灣工程</w:t>
                  </w:r>
                </w:p>
              </w:tc>
              <w:tc>
                <w:tcPr>
                  <w:tcW w:w="1191" w:type="dxa"/>
                  <w:tcBorders>
                    <w:top w:val="single" w:sz="4" w:space="0" w:color="000000"/>
                    <w:left w:val="single" w:sz="4" w:space="0" w:color="000000"/>
                    <w:bottom w:val="single" w:sz="4" w:space="0" w:color="000000"/>
                    <w:right w:val="single" w:sz="4" w:space="0" w:color="000000"/>
                  </w:tcBorders>
                </w:tcPr>
                <w:p w14:paraId="4257B48B" w14:textId="77777777" w:rsidR="004E0A5B" w:rsidRPr="00B3261E" w:rsidRDefault="004E0A5B" w:rsidP="00F93E64">
                  <w:pPr>
                    <w:numPr>
                      <w:ilvl w:val="0"/>
                      <w:numId w:val="5"/>
                    </w:numPr>
                    <w:tabs>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t>其他工程</w:t>
                  </w:r>
                </w:p>
              </w:tc>
            </w:tr>
            <w:tr w:rsidR="00B3261E" w:rsidRPr="00B3261E" w14:paraId="6C3F224E" w14:textId="77777777">
              <w:trPr>
                <w:cantSplit/>
                <w:trHeight w:val="1084"/>
              </w:trPr>
              <w:tc>
                <w:tcPr>
                  <w:tcW w:w="907" w:type="dxa"/>
                  <w:vMerge w:val="restart"/>
                  <w:tcBorders>
                    <w:top w:val="single" w:sz="4" w:space="0" w:color="000000"/>
                    <w:left w:val="single" w:sz="4" w:space="0" w:color="000000"/>
                  </w:tcBorders>
                </w:tcPr>
                <w:p w14:paraId="193ABB4C" w14:textId="77777777" w:rsidR="004E0A5B" w:rsidRPr="00B3261E" w:rsidRDefault="004E0A5B" w:rsidP="00B403D1">
                  <w:pPr>
                    <w:spacing w:line="360" w:lineRule="exact"/>
                    <w:ind w:firstLineChars="0" w:firstLine="0"/>
                    <w:rPr>
                      <w:rFonts w:ascii="標楷體" w:eastAsia="標楷體" w:hAnsi="標楷體" w:cs="Times New Roman"/>
                    </w:rPr>
                  </w:pPr>
                  <w:r w:rsidRPr="00B3261E">
                    <w:rPr>
                      <w:rFonts w:ascii="標楷體" w:eastAsia="標楷體" w:hAnsi="標楷體" w:cs="標楷體"/>
                    </w:rPr>
                    <w:t>3.</w:t>
                  </w:r>
                  <w:r w:rsidRPr="00B3261E">
                    <w:rPr>
                      <w:rFonts w:ascii="標楷體" w:eastAsia="標楷體" w:hAnsi="標楷體" w:cs="標楷體" w:hint="eastAsia"/>
                    </w:rPr>
                    <w:t>規模</w:t>
                  </w:r>
                  <w:r w:rsidRPr="00B3261E">
                    <w:rPr>
                      <w:rFonts w:ascii="標楷體" w:eastAsia="標楷體" w:hAnsi="標楷體" w:cs="標楷體"/>
                    </w:rPr>
                    <w:t>(</w:t>
                  </w:r>
                  <w:r w:rsidRPr="00B3261E">
                    <w:rPr>
                      <w:rFonts w:ascii="標楷體" w:eastAsia="標楷體" w:hAnsi="標楷體" w:cs="標楷體" w:hint="eastAsia"/>
                    </w:rPr>
                    <w:t>百分之三十</w:t>
                  </w:r>
                  <w:r w:rsidRPr="00B3261E">
                    <w:rPr>
                      <w:rFonts w:ascii="標楷體" w:eastAsia="標楷體" w:hAnsi="標楷體" w:cs="標楷體"/>
                    </w:rPr>
                    <w:t>)</w:t>
                  </w:r>
                  <w:r w:rsidRPr="00B3261E">
                    <w:rPr>
                      <w:rFonts w:ascii="標楷體" w:eastAsia="標楷體" w:hAnsi="標楷體" w:cs="標楷體"/>
                      <w:vertAlign w:val="superscript"/>
                    </w:rPr>
                    <w:t>*</w:t>
                  </w:r>
                </w:p>
              </w:tc>
              <w:tc>
                <w:tcPr>
                  <w:tcW w:w="343" w:type="dxa"/>
                  <w:tcBorders>
                    <w:top w:val="single" w:sz="4" w:space="0" w:color="000000"/>
                    <w:left w:val="single" w:sz="4" w:space="0" w:color="000000"/>
                    <w:bottom w:val="single" w:sz="4" w:space="0" w:color="000000"/>
                  </w:tcBorders>
                </w:tcPr>
                <w:p w14:paraId="7D300555" w14:textId="77777777" w:rsidR="004E0A5B" w:rsidRPr="00B3261E" w:rsidRDefault="004E0A5B" w:rsidP="00B403D1">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都市計畫區</w:t>
                  </w:r>
                </w:p>
              </w:tc>
              <w:tc>
                <w:tcPr>
                  <w:tcW w:w="1358" w:type="dxa"/>
                  <w:tcBorders>
                    <w:top w:val="single" w:sz="4" w:space="0" w:color="000000"/>
                    <w:left w:val="single" w:sz="4" w:space="0" w:color="000000"/>
                    <w:bottom w:val="single" w:sz="4" w:space="0" w:color="000000"/>
                  </w:tcBorders>
                  <w:vAlign w:val="center"/>
                </w:tcPr>
                <w:p w14:paraId="36498CF5" w14:textId="77777777" w:rsidR="004E0A5B" w:rsidRPr="00B3261E" w:rsidRDefault="004E0A5B" w:rsidP="00B403D1">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六十億元（含）以上</w:t>
                  </w:r>
                </w:p>
              </w:tc>
              <w:tc>
                <w:tcPr>
                  <w:tcW w:w="1191" w:type="dxa"/>
                  <w:tcBorders>
                    <w:top w:val="single" w:sz="4" w:space="0" w:color="000000"/>
                    <w:left w:val="single" w:sz="4" w:space="0" w:color="000000"/>
                    <w:bottom w:val="single" w:sz="4" w:space="0" w:color="000000"/>
                  </w:tcBorders>
                  <w:vAlign w:val="center"/>
                </w:tcPr>
                <w:p w14:paraId="3EB16F3E" w14:textId="77777777" w:rsidR="004E0A5B" w:rsidRPr="00B3261E" w:rsidRDefault="004E0A5B" w:rsidP="00B403D1">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三十億元（含）以上且未達六十億元</w:t>
                  </w:r>
                </w:p>
              </w:tc>
              <w:tc>
                <w:tcPr>
                  <w:tcW w:w="1191" w:type="dxa"/>
                  <w:tcBorders>
                    <w:top w:val="single" w:sz="4" w:space="0" w:color="000000"/>
                    <w:left w:val="single" w:sz="4" w:space="0" w:color="000000"/>
                    <w:bottom w:val="single" w:sz="4" w:space="0" w:color="000000"/>
                  </w:tcBorders>
                  <w:vAlign w:val="center"/>
                </w:tcPr>
                <w:p w14:paraId="38056801" w14:textId="77777777" w:rsidR="004E0A5B" w:rsidRPr="00B3261E" w:rsidRDefault="004E0A5B" w:rsidP="00B403D1">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二十億元（含）以上且未達三十億元</w:t>
                  </w:r>
                </w:p>
              </w:tc>
              <w:tc>
                <w:tcPr>
                  <w:tcW w:w="1191" w:type="dxa"/>
                  <w:tcBorders>
                    <w:top w:val="single" w:sz="4" w:space="0" w:color="000000"/>
                    <w:left w:val="single" w:sz="4" w:space="0" w:color="000000"/>
                    <w:bottom w:val="single" w:sz="4" w:space="0" w:color="000000"/>
                    <w:right w:val="single" w:sz="4" w:space="0" w:color="000000"/>
                  </w:tcBorders>
                  <w:vAlign w:val="center"/>
                </w:tcPr>
                <w:p w14:paraId="4273B6F8" w14:textId="77777777" w:rsidR="004E0A5B" w:rsidRPr="00B3261E" w:rsidRDefault="004E0A5B" w:rsidP="00B403D1">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未達二十億元</w:t>
                  </w:r>
                </w:p>
              </w:tc>
            </w:tr>
            <w:tr w:rsidR="00B3261E" w:rsidRPr="00B3261E" w14:paraId="383DD2D5" w14:textId="77777777">
              <w:trPr>
                <w:cantSplit/>
                <w:trHeight w:val="1084"/>
              </w:trPr>
              <w:tc>
                <w:tcPr>
                  <w:tcW w:w="907" w:type="dxa"/>
                  <w:vMerge/>
                  <w:tcBorders>
                    <w:left w:val="single" w:sz="4" w:space="0" w:color="000000"/>
                    <w:bottom w:val="single" w:sz="4" w:space="0" w:color="000000"/>
                  </w:tcBorders>
                </w:tcPr>
                <w:p w14:paraId="4D13FED9" w14:textId="77777777" w:rsidR="004E0A5B" w:rsidRPr="00B3261E" w:rsidRDefault="004E0A5B" w:rsidP="004E0A5B">
                  <w:pPr>
                    <w:spacing w:line="360" w:lineRule="exact"/>
                    <w:ind w:firstLine="240"/>
                    <w:rPr>
                      <w:rFonts w:ascii="標楷體" w:eastAsia="標楷體" w:hAnsi="標楷體" w:cs="Times New Roman"/>
                    </w:rPr>
                  </w:pPr>
                </w:p>
              </w:tc>
              <w:tc>
                <w:tcPr>
                  <w:tcW w:w="343" w:type="dxa"/>
                  <w:tcBorders>
                    <w:top w:val="single" w:sz="4" w:space="0" w:color="000000"/>
                    <w:left w:val="single" w:sz="4" w:space="0" w:color="000000"/>
                    <w:bottom w:val="single" w:sz="4" w:space="0" w:color="000000"/>
                  </w:tcBorders>
                </w:tcPr>
                <w:p w14:paraId="1324B60F" w14:textId="77777777" w:rsidR="004E0A5B" w:rsidRPr="00B3261E" w:rsidRDefault="004E0A5B" w:rsidP="00B403D1">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非都市計畫區</w:t>
                  </w:r>
                </w:p>
              </w:tc>
              <w:tc>
                <w:tcPr>
                  <w:tcW w:w="1358" w:type="dxa"/>
                  <w:tcBorders>
                    <w:top w:val="single" w:sz="4" w:space="0" w:color="000000"/>
                    <w:left w:val="single" w:sz="4" w:space="0" w:color="000000"/>
                    <w:bottom w:val="single" w:sz="4" w:space="0" w:color="000000"/>
                  </w:tcBorders>
                  <w:vAlign w:val="center"/>
                </w:tcPr>
                <w:p w14:paraId="02690E28" w14:textId="77777777" w:rsidR="004E0A5B" w:rsidRPr="00B3261E" w:rsidRDefault="004E0A5B" w:rsidP="00B403D1">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三十億元（含）以上</w:t>
                  </w:r>
                </w:p>
              </w:tc>
              <w:tc>
                <w:tcPr>
                  <w:tcW w:w="1191" w:type="dxa"/>
                  <w:tcBorders>
                    <w:top w:val="single" w:sz="4" w:space="0" w:color="000000"/>
                    <w:left w:val="single" w:sz="4" w:space="0" w:color="000000"/>
                    <w:bottom w:val="single" w:sz="4" w:space="0" w:color="000000"/>
                  </w:tcBorders>
                  <w:vAlign w:val="center"/>
                </w:tcPr>
                <w:p w14:paraId="1350CA8F" w14:textId="77777777" w:rsidR="004E0A5B" w:rsidRPr="00B3261E" w:rsidRDefault="004E0A5B" w:rsidP="00B403D1">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十五億元（含）以上且未達三十億元</w:t>
                  </w:r>
                </w:p>
              </w:tc>
              <w:tc>
                <w:tcPr>
                  <w:tcW w:w="1191" w:type="dxa"/>
                  <w:tcBorders>
                    <w:top w:val="single" w:sz="4" w:space="0" w:color="000000"/>
                    <w:left w:val="single" w:sz="4" w:space="0" w:color="000000"/>
                    <w:bottom w:val="single" w:sz="4" w:space="0" w:color="000000"/>
                  </w:tcBorders>
                  <w:vAlign w:val="center"/>
                </w:tcPr>
                <w:p w14:paraId="1D778202" w14:textId="77777777" w:rsidR="004E0A5B" w:rsidRPr="00B3261E" w:rsidRDefault="004E0A5B" w:rsidP="00B403D1">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十億元（含）以上且未達十五億元</w:t>
                  </w:r>
                </w:p>
              </w:tc>
              <w:tc>
                <w:tcPr>
                  <w:tcW w:w="1191" w:type="dxa"/>
                  <w:tcBorders>
                    <w:top w:val="single" w:sz="4" w:space="0" w:color="000000"/>
                    <w:left w:val="single" w:sz="4" w:space="0" w:color="000000"/>
                    <w:bottom w:val="single" w:sz="4" w:space="0" w:color="000000"/>
                    <w:right w:val="single" w:sz="4" w:space="0" w:color="000000"/>
                  </w:tcBorders>
                  <w:vAlign w:val="center"/>
                </w:tcPr>
                <w:p w14:paraId="0CC337BC" w14:textId="77777777" w:rsidR="004E0A5B" w:rsidRPr="00B3261E" w:rsidRDefault="004E0A5B" w:rsidP="00B403D1">
                  <w:pPr>
                    <w:snapToGrid w:val="0"/>
                    <w:spacing w:line="360" w:lineRule="exact"/>
                    <w:ind w:firstLineChars="0" w:firstLine="0"/>
                    <w:rPr>
                      <w:rFonts w:ascii="標楷體" w:eastAsia="標楷體" w:hAnsi="標楷體" w:cs="Times New Roman"/>
                    </w:rPr>
                  </w:pPr>
                  <w:r w:rsidRPr="00B3261E">
                    <w:rPr>
                      <w:rFonts w:ascii="標楷體" w:eastAsia="標楷體" w:hAnsi="標楷體" w:cs="標楷體" w:hint="eastAsia"/>
                    </w:rPr>
                    <w:t>未達十億元</w:t>
                  </w:r>
                </w:p>
              </w:tc>
            </w:tr>
          </w:tbl>
          <w:p w14:paraId="36CDFD50" w14:textId="44C20622" w:rsidR="004E0A5B" w:rsidRPr="00B3261E" w:rsidRDefault="004E0A5B" w:rsidP="004E0A5B">
            <w:pPr>
              <w:spacing w:line="360" w:lineRule="exact"/>
              <w:ind w:firstLine="240"/>
              <w:jc w:val="both"/>
              <w:rPr>
                <w:rFonts w:ascii="標楷體" w:eastAsia="標楷體" w:hAnsi="標楷體" w:cs="Times New Roman"/>
              </w:rPr>
            </w:pPr>
            <w:proofErr w:type="gramStart"/>
            <w:r w:rsidRPr="00B3261E">
              <w:rPr>
                <w:rFonts w:ascii="標楷體" w:eastAsia="標楷體" w:hAnsi="標楷體" w:cs="標楷體" w:hint="eastAsia"/>
              </w:rPr>
              <w:t>註</w:t>
            </w:r>
            <w:proofErr w:type="gramEnd"/>
            <w:r w:rsidRPr="00B3261E">
              <w:rPr>
                <w:rFonts w:ascii="標楷體" w:eastAsia="標楷體" w:hAnsi="標楷體" w:cs="標楷體" w:hint="eastAsia"/>
              </w:rPr>
              <w:t>：工程規模係指單一工程標案之契約金額。</w:t>
            </w:r>
          </w:p>
          <w:p w14:paraId="177BA7ED" w14:textId="77777777" w:rsidR="004E0A5B" w:rsidRPr="00B3261E" w:rsidRDefault="004E0A5B" w:rsidP="00FA1AA5">
            <w:pPr>
              <w:spacing w:line="360" w:lineRule="exact"/>
              <w:ind w:left="480" w:hangingChars="200" w:hanging="480"/>
              <w:jc w:val="both"/>
              <w:rPr>
                <w:rFonts w:ascii="標楷體" w:eastAsia="標楷體" w:hAnsi="標楷體" w:cs="標楷體"/>
              </w:rPr>
            </w:pPr>
            <w:r w:rsidRPr="00B3261E">
              <w:rPr>
                <w:rFonts w:ascii="標楷體" w:eastAsia="標楷體" w:hAnsi="標楷體" w:cs="標楷體" w:hint="eastAsia"/>
              </w:rPr>
              <w:t>二、計算公式：</w:t>
            </w:r>
          </w:p>
          <w:p w14:paraId="7DE5FBF8" w14:textId="77777777" w:rsidR="004E0A5B" w:rsidRPr="00B3261E" w:rsidRDefault="004E0A5B" w:rsidP="004E0A5B">
            <w:pPr>
              <w:spacing w:line="360" w:lineRule="exact"/>
              <w:ind w:left="912" w:hangingChars="380" w:hanging="912"/>
              <w:jc w:val="both"/>
              <w:rPr>
                <w:rFonts w:ascii="標楷體" w:eastAsia="標楷體" w:hAnsi="標楷體" w:cs="Times New Roman"/>
              </w:rPr>
            </w:pPr>
            <w:r w:rsidRPr="00B3261E">
              <w:rPr>
                <w:rFonts w:ascii="標楷體" w:eastAsia="標楷體" w:hAnsi="標楷體" w:cs="標楷體" w:hint="eastAsia"/>
              </w:rPr>
              <w:t>總分＝（計畫別級別×百分之三十）＋（特殊性級別×百分之四十）＋（規模級別×百分之三十）</w:t>
            </w:r>
          </w:p>
          <w:p w14:paraId="4D4D5EAC" w14:textId="77777777" w:rsidR="004E0A5B" w:rsidRPr="00B3261E" w:rsidRDefault="004E0A5B" w:rsidP="004E0A5B">
            <w:pPr>
              <w:spacing w:line="360" w:lineRule="exact"/>
              <w:ind w:left="912" w:hangingChars="380" w:hanging="912"/>
              <w:jc w:val="both"/>
              <w:rPr>
                <w:rFonts w:ascii="標楷體" w:eastAsia="標楷體" w:hAnsi="標楷體" w:cs="標楷體"/>
              </w:rPr>
            </w:pPr>
            <w:r w:rsidRPr="00B3261E">
              <w:rPr>
                <w:rFonts w:ascii="標楷體" w:eastAsia="標楷體" w:hAnsi="標楷體" w:cs="標楷體" w:hint="eastAsia"/>
              </w:rPr>
              <w:t>核配比率（％）＝總分×零點零零四</w:t>
            </w:r>
          </w:p>
          <w:p w14:paraId="2C35B863" w14:textId="2EC14685" w:rsidR="00FA1AA5" w:rsidRPr="00B3261E" w:rsidRDefault="00FA1AA5" w:rsidP="00FA1AA5">
            <w:pPr>
              <w:pStyle w:val="Default"/>
              <w:adjustRightInd/>
              <w:spacing w:line="360" w:lineRule="exact"/>
              <w:jc w:val="both"/>
              <w:rPr>
                <w:rFonts w:hAnsi="標楷體"/>
                <w:color w:val="auto"/>
                <w:u w:val="single"/>
              </w:rPr>
            </w:pPr>
            <w:r w:rsidRPr="00B3261E">
              <w:rPr>
                <w:rFonts w:hAnsi="標楷體" w:hint="eastAsia"/>
                <w:color w:val="auto"/>
              </w:rPr>
              <w:t xml:space="preserve">　　</w:t>
            </w:r>
            <w:r w:rsidRPr="00B3261E">
              <w:rPr>
                <w:rFonts w:hAnsi="標楷體" w:hint="eastAsia"/>
                <w:color w:val="auto"/>
                <w:u w:val="single"/>
              </w:rPr>
              <w:t>雇主依第四十四條</w:t>
            </w:r>
            <w:r w:rsidR="009D43F8" w:rsidRPr="00B3261E">
              <w:rPr>
                <w:rFonts w:hAnsi="標楷體" w:hint="eastAsia"/>
                <w:color w:val="auto"/>
                <w:u w:val="single"/>
              </w:rPr>
              <w:t>及</w:t>
            </w:r>
            <w:r w:rsidRPr="00B3261E">
              <w:rPr>
                <w:rFonts w:hAnsi="標楷體" w:hint="eastAsia"/>
                <w:color w:val="auto"/>
                <w:u w:val="single"/>
              </w:rPr>
              <w:t>第四十五條聘僱外國人總人數之認定，應</w:t>
            </w:r>
            <w:r w:rsidR="008545E7" w:rsidRPr="00B3261E">
              <w:rPr>
                <w:rFonts w:hAnsi="標楷體" w:hint="eastAsia"/>
                <w:color w:val="auto"/>
                <w:u w:val="single"/>
              </w:rPr>
              <w:t>包括</w:t>
            </w:r>
            <w:r w:rsidRPr="00B3261E">
              <w:rPr>
                <w:rFonts w:hAnsi="標楷體" w:hint="eastAsia"/>
                <w:color w:val="auto"/>
                <w:u w:val="single"/>
              </w:rPr>
              <w:t>下列人數：</w:t>
            </w:r>
          </w:p>
          <w:p w14:paraId="23EF87E1" w14:textId="77777777" w:rsidR="00FA1AA5" w:rsidRPr="00B3261E" w:rsidRDefault="00FA1AA5" w:rsidP="00FA1AA5">
            <w:pPr>
              <w:spacing w:line="360" w:lineRule="exact"/>
              <w:ind w:left="480" w:hangingChars="200" w:hanging="480"/>
              <w:jc w:val="both"/>
              <w:rPr>
                <w:rFonts w:ascii="標楷體" w:eastAsia="標楷體" w:hAnsi="標楷體" w:cs="標楷體"/>
                <w:u w:val="single"/>
              </w:rPr>
            </w:pPr>
            <w:r w:rsidRPr="00B3261E">
              <w:rPr>
                <w:rFonts w:ascii="標楷體" w:eastAsia="標楷體" w:hAnsi="標楷體" w:cs="標楷體" w:hint="eastAsia"/>
                <w:u w:val="single"/>
              </w:rPr>
              <w:t>一、</w:t>
            </w:r>
            <w:r w:rsidRPr="00B3261E">
              <w:rPr>
                <w:rFonts w:ascii="標楷體" w:eastAsia="標楷體" w:hAnsi="標楷體" w:cs="標楷體" w:hint="eastAsia"/>
                <w:u w:val="single"/>
              </w:rPr>
              <w:tab/>
              <w:t>申請初次招募外國人人數。</w:t>
            </w:r>
          </w:p>
          <w:p w14:paraId="373C9B61" w14:textId="77777777" w:rsidR="00FA1AA5" w:rsidRPr="00B3261E" w:rsidRDefault="00FA1AA5" w:rsidP="00FA1AA5">
            <w:pPr>
              <w:spacing w:line="360" w:lineRule="exact"/>
              <w:ind w:left="480" w:hangingChars="200" w:hanging="480"/>
              <w:jc w:val="both"/>
              <w:rPr>
                <w:rFonts w:ascii="標楷體" w:eastAsia="標楷體" w:hAnsi="標楷體" w:cs="標楷體"/>
                <w:u w:val="single"/>
              </w:rPr>
            </w:pPr>
            <w:r w:rsidRPr="00B3261E">
              <w:rPr>
                <w:rFonts w:ascii="標楷體" w:eastAsia="標楷體" w:hAnsi="標楷體" w:cs="標楷體" w:hint="eastAsia"/>
                <w:u w:val="single"/>
              </w:rPr>
              <w:t>二、</w:t>
            </w:r>
            <w:r w:rsidRPr="00B3261E">
              <w:rPr>
                <w:rFonts w:ascii="標楷體" w:eastAsia="標楷體" w:hAnsi="標楷體" w:cs="標楷體" w:hint="eastAsia"/>
                <w:u w:val="single"/>
              </w:rPr>
              <w:tab/>
              <w:t>得申請招募許可人數、取得招募許可人數及已聘僱外國人人數。</w:t>
            </w:r>
          </w:p>
          <w:p w14:paraId="7B00673B" w14:textId="7105A881" w:rsidR="00FA1AA5" w:rsidRPr="00B3261E" w:rsidRDefault="00FA1AA5" w:rsidP="00FA1AA5">
            <w:pPr>
              <w:spacing w:line="360" w:lineRule="exact"/>
              <w:ind w:left="480" w:hangingChars="200" w:hanging="480"/>
              <w:jc w:val="both"/>
              <w:rPr>
                <w:rFonts w:ascii="標楷體" w:eastAsia="標楷體" w:hAnsi="標楷體" w:cs="Times New Roman"/>
              </w:rPr>
            </w:pPr>
            <w:r w:rsidRPr="00B3261E">
              <w:rPr>
                <w:rFonts w:ascii="標楷體" w:eastAsia="標楷體" w:hAnsi="標楷體" w:cs="標楷體" w:hint="eastAsia"/>
                <w:u w:val="single"/>
              </w:rPr>
              <w:lastRenderedPageBreak/>
              <w:t>三、</w:t>
            </w:r>
            <w:r w:rsidRPr="00B3261E">
              <w:rPr>
                <w:rFonts w:ascii="標楷體" w:eastAsia="標楷體" w:hAnsi="標楷體" w:cs="標楷體" w:hint="eastAsia"/>
                <w:u w:val="single"/>
              </w:rPr>
              <w:tab/>
              <w:t>申請日前二年內，因可歸責</w:t>
            </w:r>
            <w:r w:rsidR="003C1D9E" w:rsidRPr="00B3261E">
              <w:rPr>
                <w:rFonts w:ascii="標楷體" w:eastAsia="標楷體" w:hAnsi="標楷體" w:cs="標楷體" w:hint="eastAsia"/>
                <w:u w:val="single"/>
              </w:rPr>
              <w:t>於</w:t>
            </w:r>
            <w:r w:rsidRPr="00B3261E">
              <w:rPr>
                <w:rFonts w:ascii="標楷體" w:eastAsia="標楷體" w:hAnsi="標楷體" w:cs="標楷體" w:hint="eastAsia"/>
                <w:u w:val="single"/>
              </w:rPr>
              <w:t>雇主之原因，經廢止外國人招募許可及聘僱許可人數。</w:t>
            </w:r>
          </w:p>
        </w:tc>
        <w:tc>
          <w:tcPr>
            <w:tcW w:w="6576" w:type="dxa"/>
          </w:tcPr>
          <w:p w14:paraId="2EAA4FD4" w14:textId="77777777" w:rsidR="00FC5DA9" w:rsidRPr="00B3261E" w:rsidRDefault="00FC5DA9" w:rsidP="00FC5DA9">
            <w:pPr>
              <w:spacing w:line="360" w:lineRule="exact"/>
              <w:ind w:left="931" w:hangingChars="388" w:hanging="931"/>
              <w:jc w:val="both"/>
              <w:rPr>
                <w:rFonts w:ascii="標楷體" w:eastAsia="標楷體" w:hAnsi="標楷體" w:cs="Times New Roman"/>
              </w:rPr>
            </w:pPr>
            <w:r w:rsidRPr="00B3261E">
              <w:rPr>
                <w:rFonts w:ascii="標楷體" w:eastAsia="標楷體" w:hAnsi="標楷體" w:cs="標楷體" w:hint="eastAsia"/>
              </w:rPr>
              <w:lastRenderedPageBreak/>
              <w:t>附表九：工程經費法人力需求模式之計算公式</w:t>
            </w:r>
          </w:p>
          <w:p w14:paraId="56C54C62" w14:textId="77777777" w:rsidR="00FC5DA9" w:rsidRPr="00B3261E" w:rsidRDefault="00FC5DA9" w:rsidP="00FC5DA9">
            <w:pPr>
              <w:pStyle w:val="Default"/>
              <w:spacing w:line="360" w:lineRule="exact"/>
              <w:ind w:leftChars="4" w:left="1507" w:hangingChars="709" w:hanging="1497"/>
              <w:rPr>
                <w:rFonts w:hAnsi="標楷體"/>
                <w:color w:val="auto"/>
                <w:spacing w:val="-10"/>
              </w:rPr>
            </w:pPr>
            <w:r w:rsidRPr="00B3261E">
              <w:rPr>
                <w:rFonts w:hAnsi="標楷體" w:hint="eastAsia"/>
                <w:color w:val="auto"/>
                <w:spacing w:val="-6"/>
                <w:w w:val="93"/>
              </w:rPr>
              <w:t>核配上限總人數</w:t>
            </w:r>
            <w:r w:rsidRPr="00B3261E">
              <w:rPr>
                <w:rFonts w:hAnsi="標楷體" w:hint="eastAsia"/>
                <w:color w:val="auto"/>
                <w:spacing w:val="-10"/>
                <w:w w:val="95"/>
              </w:rPr>
              <w:t>＝</w:t>
            </w:r>
            <w:r w:rsidRPr="00B3261E">
              <w:rPr>
                <w:rFonts w:hAnsi="標楷體"/>
                <w:color w:val="auto"/>
                <w:spacing w:val="-10"/>
                <w:w w:val="95"/>
              </w:rPr>
              <w:t>[</w:t>
            </w:r>
            <w:r w:rsidRPr="00B3261E">
              <w:rPr>
                <w:rFonts w:hAnsi="標楷體" w:hint="eastAsia"/>
                <w:color w:val="auto"/>
                <w:spacing w:val="-10"/>
                <w:w w:val="95"/>
              </w:rPr>
              <w:t>工程</w:t>
            </w:r>
            <w:r w:rsidRPr="00B3261E">
              <w:rPr>
                <w:rFonts w:hAnsi="標楷體" w:hint="eastAsia"/>
                <w:color w:val="auto"/>
                <w:spacing w:val="-6"/>
                <w:w w:val="90"/>
              </w:rPr>
              <w:t>總金額</w:t>
            </w:r>
            <w:r w:rsidRPr="00B3261E">
              <w:rPr>
                <w:rFonts w:hAnsi="標楷體"/>
                <w:color w:val="auto"/>
                <w:spacing w:val="-6"/>
                <w:w w:val="90"/>
              </w:rPr>
              <w:t>(NT$)</w:t>
            </w:r>
            <w:r w:rsidRPr="00B3261E">
              <w:rPr>
                <w:rFonts w:hAnsi="標楷體" w:hint="eastAsia"/>
                <w:color w:val="auto"/>
                <w:spacing w:val="-6"/>
                <w:w w:val="90"/>
              </w:rPr>
              <w:t>×工程建設經費比率</w:t>
            </w:r>
            <w:r w:rsidRPr="00B3261E">
              <w:rPr>
                <w:rFonts w:hAnsi="標楷體"/>
                <w:color w:val="auto"/>
                <w:spacing w:val="-6"/>
                <w:w w:val="90"/>
              </w:rPr>
              <w:t>(</w:t>
            </w:r>
            <w:r w:rsidRPr="00B3261E">
              <w:rPr>
                <w:rFonts w:hAnsi="標楷體" w:hint="eastAsia"/>
                <w:color w:val="auto"/>
                <w:spacing w:val="-6"/>
                <w:w w:val="90"/>
              </w:rPr>
              <w:t>％</w:t>
            </w:r>
            <w:r w:rsidRPr="00B3261E">
              <w:rPr>
                <w:rFonts w:hAnsi="標楷體"/>
                <w:color w:val="auto"/>
                <w:spacing w:val="-6"/>
                <w:w w:val="90"/>
              </w:rPr>
              <w:t>)</w:t>
            </w:r>
            <w:r w:rsidRPr="00B3261E">
              <w:rPr>
                <w:rFonts w:hAnsi="標楷體" w:hint="eastAsia"/>
                <w:color w:val="auto"/>
                <w:spacing w:val="-6"/>
                <w:w w:val="90"/>
              </w:rPr>
              <w:t>×人力費率</w:t>
            </w:r>
            <w:r w:rsidRPr="00B3261E">
              <w:rPr>
                <w:rFonts w:hAnsi="標楷體"/>
                <w:color w:val="auto"/>
                <w:spacing w:val="-6"/>
                <w:w w:val="90"/>
              </w:rPr>
              <w:t>(</w:t>
            </w:r>
            <w:r w:rsidRPr="00B3261E">
              <w:rPr>
                <w:rFonts w:hAnsi="標楷體" w:hint="eastAsia"/>
                <w:color w:val="auto"/>
                <w:spacing w:val="-6"/>
                <w:w w:val="90"/>
              </w:rPr>
              <w:t>％</w:t>
            </w:r>
            <w:r w:rsidRPr="00B3261E">
              <w:rPr>
                <w:rFonts w:hAnsi="標楷體"/>
                <w:color w:val="auto"/>
                <w:spacing w:val="-6"/>
                <w:w w:val="90"/>
              </w:rPr>
              <w:t xml:space="preserve">)] </w:t>
            </w:r>
            <w:r w:rsidRPr="00B3261E">
              <w:rPr>
                <w:rFonts w:hAnsi="標楷體"/>
                <w:color w:val="auto"/>
                <w:spacing w:val="-6"/>
                <w:w w:val="92"/>
              </w:rPr>
              <w:t>/[</w:t>
            </w:r>
            <w:r w:rsidRPr="00B3261E">
              <w:rPr>
                <w:rFonts w:hAnsi="標楷體" w:hint="eastAsia"/>
                <w:color w:val="auto"/>
                <w:spacing w:val="-6"/>
                <w:w w:val="92"/>
              </w:rPr>
              <w:t>平均工資（</w:t>
            </w:r>
            <w:r w:rsidRPr="00B3261E">
              <w:rPr>
                <w:rFonts w:hAnsi="標楷體"/>
                <w:color w:val="auto"/>
                <w:spacing w:val="-6"/>
                <w:w w:val="92"/>
              </w:rPr>
              <w:t>NT</w:t>
            </w:r>
            <w:r w:rsidRPr="00B3261E">
              <w:rPr>
                <w:rFonts w:hAnsi="標楷體" w:hint="eastAsia"/>
                <w:color w:val="auto"/>
                <w:spacing w:val="-6"/>
                <w:w w:val="92"/>
              </w:rPr>
              <w:t>＄</w:t>
            </w:r>
            <w:r w:rsidRPr="00B3261E">
              <w:rPr>
                <w:rFonts w:hAnsi="標楷體"/>
                <w:color w:val="auto"/>
                <w:spacing w:val="-6"/>
                <w:w w:val="92"/>
              </w:rPr>
              <w:t>/</w:t>
            </w:r>
            <w:r w:rsidRPr="00B3261E">
              <w:rPr>
                <w:rFonts w:hAnsi="標楷體" w:hint="eastAsia"/>
                <w:color w:val="auto"/>
                <w:spacing w:val="-6"/>
                <w:w w:val="92"/>
              </w:rPr>
              <w:t>人、日）×工期（日曆天）</w:t>
            </w:r>
            <w:r w:rsidRPr="00B3261E">
              <w:rPr>
                <w:rFonts w:hAnsi="標楷體"/>
                <w:color w:val="auto"/>
                <w:spacing w:val="-6"/>
                <w:w w:val="92"/>
              </w:rPr>
              <w:t>]</w:t>
            </w:r>
            <w:r w:rsidRPr="00B3261E">
              <w:rPr>
                <w:rFonts w:hAnsi="標楷體"/>
                <w:color w:val="auto"/>
                <w:spacing w:val="-30"/>
                <w:w w:val="95"/>
              </w:rPr>
              <w:t xml:space="preserve"> </w:t>
            </w:r>
            <w:r w:rsidRPr="00B3261E">
              <w:rPr>
                <w:rFonts w:hAnsi="標楷體" w:hint="eastAsia"/>
                <w:color w:val="auto"/>
                <w:spacing w:val="-46"/>
                <w:w w:val="95"/>
              </w:rPr>
              <w:t xml:space="preserve">×　</w:t>
            </w:r>
            <w:r w:rsidRPr="00B3261E">
              <w:rPr>
                <w:rFonts w:hAnsi="標楷體" w:hint="eastAsia"/>
                <w:color w:val="auto"/>
                <w:spacing w:val="-6"/>
                <w:w w:val="92"/>
              </w:rPr>
              <w:t>核配比率</w:t>
            </w:r>
            <w:r w:rsidRPr="00B3261E">
              <w:rPr>
                <w:rFonts w:hAnsi="標楷體"/>
                <w:color w:val="auto"/>
                <w:spacing w:val="-10"/>
                <w:w w:val="95"/>
              </w:rPr>
              <w:t>(</w:t>
            </w:r>
            <w:r w:rsidRPr="00B3261E">
              <w:rPr>
                <w:rFonts w:hAnsi="標楷體" w:hint="eastAsia"/>
                <w:color w:val="auto"/>
                <w:spacing w:val="-10"/>
                <w:w w:val="95"/>
              </w:rPr>
              <w:t>％</w:t>
            </w:r>
            <w:r w:rsidRPr="00B3261E">
              <w:rPr>
                <w:rFonts w:hAnsi="標楷體"/>
                <w:color w:val="auto"/>
                <w:spacing w:val="-10"/>
                <w:w w:val="95"/>
              </w:rPr>
              <w:t>)</w:t>
            </w:r>
            <w:r w:rsidRPr="00B3261E">
              <w:rPr>
                <w:rFonts w:hAnsi="標楷體"/>
                <w:color w:val="auto"/>
                <w:spacing w:val="-10"/>
              </w:rPr>
              <w:t xml:space="preserve">                   </w:t>
            </w:r>
          </w:p>
          <w:p w14:paraId="6A1039AB" w14:textId="3700ABB7" w:rsidR="00FC5DA9" w:rsidRPr="00B3261E" w:rsidRDefault="00FA1AA5" w:rsidP="00FC5DA9">
            <w:pPr>
              <w:pStyle w:val="Default"/>
              <w:adjustRightInd/>
              <w:spacing w:line="360" w:lineRule="exact"/>
              <w:ind w:firstLine="240"/>
              <w:jc w:val="both"/>
              <w:rPr>
                <w:rFonts w:hAnsi="標楷體"/>
                <w:color w:val="auto"/>
              </w:rPr>
            </w:pPr>
            <w:r w:rsidRPr="00B3261E">
              <w:rPr>
                <w:rFonts w:hAnsi="標楷體" w:hint="eastAsia"/>
                <w:color w:val="auto"/>
              </w:rPr>
              <w:t xml:space="preserve">　</w:t>
            </w:r>
            <w:r w:rsidR="00FC5DA9" w:rsidRPr="00B3261E">
              <w:rPr>
                <w:rFonts w:hAnsi="標楷體" w:hint="eastAsia"/>
                <w:color w:val="auto"/>
              </w:rPr>
              <w:t>前項公式之各項數值</w:t>
            </w:r>
            <w:proofErr w:type="gramStart"/>
            <w:r w:rsidR="00FC5DA9" w:rsidRPr="00B3261E">
              <w:rPr>
                <w:rFonts w:hAnsi="標楷體" w:hint="eastAsia"/>
                <w:color w:val="auto"/>
              </w:rPr>
              <w:t>採</w:t>
            </w:r>
            <w:proofErr w:type="gramEnd"/>
            <w:r w:rsidR="00FC5DA9" w:rsidRPr="00B3261E">
              <w:rPr>
                <w:rFonts w:hAnsi="標楷體" w:hint="eastAsia"/>
                <w:color w:val="auto"/>
              </w:rPr>
              <w:t>認標準及比率如下：</w:t>
            </w:r>
            <w:r w:rsidR="00FC5DA9" w:rsidRPr="00B3261E">
              <w:rPr>
                <w:rFonts w:hAnsi="標楷體"/>
                <w:color w:val="auto"/>
              </w:rPr>
              <w:t xml:space="preserve"> </w:t>
            </w:r>
          </w:p>
          <w:p w14:paraId="0B814ECF" w14:textId="77777777" w:rsidR="00FC5DA9" w:rsidRPr="00B3261E" w:rsidRDefault="00FC5DA9" w:rsidP="00FC5DA9">
            <w:pPr>
              <w:spacing w:line="360" w:lineRule="exact"/>
              <w:ind w:left="480" w:hangingChars="200" w:hanging="480"/>
              <w:jc w:val="both"/>
              <w:rPr>
                <w:rFonts w:ascii="標楷體" w:eastAsia="標楷體" w:hAnsi="標楷體" w:cs="Times New Roman"/>
              </w:rPr>
            </w:pPr>
            <w:r w:rsidRPr="00B3261E">
              <w:rPr>
                <w:rFonts w:ascii="標楷體" w:eastAsia="標楷體" w:hAnsi="標楷體" w:cs="標楷體" w:hint="eastAsia"/>
              </w:rPr>
              <w:t>一、工程總金額：公共工程或民間重大經建工程之工程總金額應依營造工程</w:t>
            </w:r>
            <w:proofErr w:type="gramStart"/>
            <w:r w:rsidRPr="00B3261E">
              <w:rPr>
                <w:rFonts w:ascii="標楷體" w:eastAsia="標楷體" w:hAnsi="標楷體" w:cs="標楷體" w:hint="eastAsia"/>
              </w:rPr>
              <w:t>（註</w:t>
            </w:r>
            <w:proofErr w:type="gramEnd"/>
            <w:r w:rsidRPr="00B3261E">
              <w:rPr>
                <w:rFonts w:ascii="標楷體" w:eastAsia="標楷體" w:hAnsi="標楷體" w:cs="標楷體" w:hint="eastAsia"/>
              </w:rPr>
              <w:t>：營造工程之認定，應依據中華民國行業標準分類營造業之行業別及定義辦理</w:t>
            </w:r>
            <w:proofErr w:type="gramStart"/>
            <w:r w:rsidRPr="00B3261E">
              <w:rPr>
                <w:rFonts w:ascii="標楷體" w:eastAsia="標楷體" w:hAnsi="標楷體" w:cs="標楷體" w:hint="eastAsia"/>
              </w:rPr>
              <w:t>）</w:t>
            </w:r>
            <w:proofErr w:type="gramEnd"/>
            <w:r w:rsidRPr="00B3261E">
              <w:rPr>
                <w:rFonts w:ascii="標楷體" w:eastAsia="標楷體" w:hAnsi="標楷體" w:cs="標楷體" w:hint="eastAsia"/>
              </w:rPr>
              <w:t>契約書所載之工程總金額為依據，若工程主辦機關於工程契約書外另提供營造工程材料，其費用得一併納入計算。工程總金額不得列計土地徵收或購買、機器設備購買及其他非關營造工程等項目之費用。但工程契約書中未載明工程總金額者，應由工程主辦機關出具書面文件認定。</w:t>
            </w:r>
          </w:p>
          <w:p w14:paraId="7AB90E13" w14:textId="77777777" w:rsidR="00FC5DA9" w:rsidRPr="00B3261E" w:rsidRDefault="00FC5DA9" w:rsidP="00FC5DA9">
            <w:pPr>
              <w:spacing w:line="360" w:lineRule="exact"/>
              <w:ind w:left="480" w:hangingChars="200" w:hanging="480"/>
              <w:jc w:val="both"/>
              <w:rPr>
                <w:rFonts w:ascii="標楷體" w:eastAsia="標楷體" w:hAnsi="標楷體" w:cs="Times New Roman"/>
              </w:rPr>
            </w:pPr>
            <w:r w:rsidRPr="00B3261E">
              <w:rPr>
                <w:rFonts w:ascii="標楷體" w:eastAsia="標楷體" w:hAnsi="標楷體" w:cs="標楷體" w:hint="eastAsia"/>
              </w:rPr>
              <w:t>二、工程建設經費比率為百分之八十五。</w:t>
            </w:r>
          </w:p>
          <w:p w14:paraId="285DD58E" w14:textId="77777777" w:rsidR="00FC5DA9" w:rsidRPr="00B3261E" w:rsidRDefault="00FC5DA9" w:rsidP="00FC5DA9">
            <w:pPr>
              <w:spacing w:line="360" w:lineRule="exact"/>
              <w:ind w:left="480" w:hangingChars="200" w:hanging="480"/>
              <w:jc w:val="both"/>
              <w:rPr>
                <w:rFonts w:ascii="標楷體" w:eastAsia="標楷體" w:hAnsi="標楷體" w:cs="Times New Roman"/>
              </w:rPr>
            </w:pPr>
            <w:r w:rsidRPr="00B3261E">
              <w:rPr>
                <w:rFonts w:ascii="標楷體" w:eastAsia="標楷體" w:hAnsi="標楷體" w:cs="標楷體" w:hint="eastAsia"/>
              </w:rPr>
              <w:t>三、人力費率為百分之二十五。</w:t>
            </w:r>
          </w:p>
          <w:p w14:paraId="32D67CBB" w14:textId="77777777" w:rsidR="00FC5DA9" w:rsidRPr="00B3261E" w:rsidRDefault="00FC5DA9" w:rsidP="00FC5DA9">
            <w:pPr>
              <w:spacing w:line="360" w:lineRule="exact"/>
              <w:ind w:left="480" w:hangingChars="200" w:hanging="480"/>
              <w:jc w:val="both"/>
              <w:rPr>
                <w:rFonts w:ascii="標楷體" w:eastAsia="標楷體" w:hAnsi="標楷體" w:cs="Times New Roman"/>
              </w:rPr>
            </w:pPr>
            <w:r w:rsidRPr="00B3261E">
              <w:rPr>
                <w:rFonts w:ascii="標楷體" w:eastAsia="標楷體" w:hAnsi="標楷體" w:cs="標楷體" w:hint="eastAsia"/>
              </w:rPr>
              <w:t>四、</w:t>
            </w:r>
            <w:r w:rsidRPr="00B3261E">
              <w:rPr>
                <w:rFonts w:ascii="標楷體" w:eastAsia="標楷體" w:hAnsi="標楷體" w:cs="標楷體" w:hint="eastAsia"/>
                <w:kern w:val="0"/>
              </w:rPr>
              <w:t>平均工資</w:t>
            </w:r>
            <w:r w:rsidRPr="00B3261E">
              <w:rPr>
                <w:rFonts w:ascii="標楷體" w:eastAsia="標楷體" w:hAnsi="標楷體" w:cs="標楷體" w:hint="eastAsia"/>
              </w:rPr>
              <w:t>為</w:t>
            </w:r>
            <w:proofErr w:type="gramStart"/>
            <w:r w:rsidRPr="00B3261E">
              <w:rPr>
                <w:rFonts w:ascii="標楷體" w:eastAsia="標楷體" w:hAnsi="標楷體" w:cs="標楷體" w:hint="eastAsia"/>
              </w:rPr>
              <w:t>每日新</w:t>
            </w:r>
            <w:proofErr w:type="gramEnd"/>
            <w:r w:rsidRPr="00B3261E">
              <w:rPr>
                <w:rFonts w:ascii="標楷體" w:eastAsia="標楷體" w:hAnsi="標楷體" w:cs="標楷體" w:hint="eastAsia"/>
              </w:rPr>
              <w:t>臺幣一千七百元。</w:t>
            </w:r>
          </w:p>
          <w:p w14:paraId="697BEB19" w14:textId="77777777" w:rsidR="00FC5DA9" w:rsidRPr="00B3261E" w:rsidRDefault="00FC5DA9" w:rsidP="00FC5DA9">
            <w:pPr>
              <w:spacing w:line="360" w:lineRule="exact"/>
              <w:ind w:left="480" w:hangingChars="200" w:hanging="480"/>
              <w:jc w:val="both"/>
              <w:rPr>
                <w:rFonts w:ascii="標楷體" w:eastAsia="標楷體" w:hAnsi="標楷體" w:cs="Times New Roman"/>
              </w:rPr>
            </w:pPr>
            <w:r w:rsidRPr="00B3261E">
              <w:rPr>
                <w:rFonts w:ascii="標楷體" w:eastAsia="標楷體" w:hAnsi="標楷體" w:cs="標楷體" w:hint="eastAsia"/>
              </w:rPr>
              <w:t>五、</w:t>
            </w:r>
            <w:r w:rsidRPr="00B3261E">
              <w:rPr>
                <w:rFonts w:ascii="標楷體" w:eastAsia="標楷體" w:hAnsi="標楷體" w:cs="標楷體" w:hint="eastAsia"/>
                <w:kern w:val="0"/>
              </w:rPr>
              <w:t>工期</w:t>
            </w:r>
            <w:r w:rsidRPr="00B3261E">
              <w:rPr>
                <w:rFonts w:ascii="標楷體" w:eastAsia="標楷體" w:hAnsi="標楷體" w:cs="標楷體" w:hint="eastAsia"/>
              </w:rPr>
              <w:t>：公共工程或民間重大經建工程之工期應依工程契約書中所載之工期為核算依據，若工程合約書中工期以工作</w:t>
            </w:r>
            <w:proofErr w:type="gramStart"/>
            <w:r w:rsidRPr="00B3261E">
              <w:rPr>
                <w:rFonts w:ascii="標楷體" w:eastAsia="標楷體" w:hAnsi="標楷體" w:cs="標楷體" w:hint="eastAsia"/>
              </w:rPr>
              <w:t>天訂定者</w:t>
            </w:r>
            <w:proofErr w:type="gramEnd"/>
            <w:r w:rsidRPr="00B3261E">
              <w:rPr>
                <w:rFonts w:ascii="標楷體" w:eastAsia="標楷體" w:hAnsi="標楷體" w:cs="標楷體" w:hint="eastAsia"/>
              </w:rPr>
              <w:t>，則以</w:t>
            </w:r>
            <w:proofErr w:type="gramStart"/>
            <w:r w:rsidRPr="00B3261E">
              <w:rPr>
                <w:rFonts w:ascii="標楷體" w:eastAsia="標楷體" w:hAnsi="標楷體" w:cs="標楷體" w:hint="eastAsia"/>
              </w:rPr>
              <w:t>工作天乘以</w:t>
            </w:r>
            <w:proofErr w:type="gramEnd"/>
            <w:r w:rsidRPr="00B3261E">
              <w:rPr>
                <w:rFonts w:ascii="標楷體" w:eastAsia="標楷體" w:hAnsi="標楷體" w:cs="標楷體" w:hint="eastAsia"/>
              </w:rPr>
              <w:t>一點二五轉換為日曆天計算。但工程契約書中未載明工期者，應由工程主辦機關出具書面文件認定。</w:t>
            </w:r>
          </w:p>
          <w:p w14:paraId="51F6FDC4" w14:textId="77777777" w:rsidR="00FC5DA9" w:rsidRPr="00B3261E" w:rsidRDefault="00FC5DA9" w:rsidP="00FC5DA9">
            <w:pPr>
              <w:spacing w:line="360" w:lineRule="exact"/>
              <w:ind w:left="480" w:hangingChars="200" w:hanging="480"/>
              <w:jc w:val="both"/>
              <w:rPr>
                <w:rFonts w:ascii="標楷體" w:eastAsia="標楷體" w:hAnsi="標楷體" w:cs="Times New Roman"/>
              </w:rPr>
            </w:pPr>
            <w:r w:rsidRPr="00B3261E">
              <w:rPr>
                <w:rFonts w:ascii="標楷體" w:eastAsia="標楷體" w:hAnsi="標楷體" w:cs="標楷體" w:hint="eastAsia"/>
              </w:rPr>
              <w:lastRenderedPageBreak/>
              <w:t>六、核配比率為</w:t>
            </w:r>
            <w:r w:rsidRPr="00B3261E">
              <w:rPr>
                <w:rFonts w:ascii="標楷體" w:eastAsia="標楷體" w:hAnsi="標楷體" w:cs="標楷體" w:hint="eastAsia"/>
                <w:kern w:val="0"/>
              </w:rPr>
              <w:t>百分之二十</w:t>
            </w:r>
            <w:r w:rsidRPr="00B3261E">
              <w:rPr>
                <w:rFonts w:ascii="標楷體" w:eastAsia="標楷體" w:hAnsi="標楷體" w:cs="標楷體" w:hint="eastAsia"/>
              </w:rPr>
              <w:t>。但個別工程有下列情事之一，分別依各目規定計算之：</w:t>
            </w:r>
          </w:p>
          <w:p w14:paraId="0B722053" w14:textId="77777777" w:rsidR="00FC5DA9" w:rsidRPr="00B3261E" w:rsidRDefault="00FC5DA9" w:rsidP="00FC5DA9">
            <w:pPr>
              <w:spacing w:line="360" w:lineRule="exact"/>
              <w:ind w:left="720" w:hangingChars="300" w:hanging="720"/>
              <w:jc w:val="both"/>
              <w:rPr>
                <w:rFonts w:ascii="標楷體" w:eastAsia="標楷體" w:hAnsi="標楷體" w:cs="Times New Roman"/>
              </w:rPr>
            </w:pPr>
            <w:r w:rsidRPr="00B3261E">
              <w:rPr>
                <w:rFonts w:ascii="標楷體" w:eastAsia="標楷體" w:hAnsi="標楷體" w:cs="標楷體"/>
              </w:rPr>
              <w:t xml:space="preserve">  (</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rPr>
              <w:t>經依分級指標及計算公式計算總分達八十分以上者，得依其總分乘以千分之四核配之。</w:t>
            </w:r>
          </w:p>
          <w:p w14:paraId="344EB4A5" w14:textId="77777777" w:rsidR="00FC5DA9" w:rsidRPr="00B3261E" w:rsidRDefault="00FC5DA9" w:rsidP="00FC5DA9">
            <w:pPr>
              <w:spacing w:line="360" w:lineRule="exact"/>
              <w:ind w:left="720" w:hangingChars="300" w:hanging="720"/>
              <w:jc w:val="both"/>
              <w:rPr>
                <w:rFonts w:ascii="標楷體" w:eastAsia="標楷體" w:hAnsi="標楷體" w:cs="Times New Roman"/>
              </w:rPr>
            </w:pPr>
            <w:r w:rsidRPr="00B3261E">
              <w:rPr>
                <w:rFonts w:ascii="標楷體" w:eastAsia="標楷體" w:hAnsi="標楷體" w:cs="標楷體"/>
              </w:rPr>
              <w:t xml:space="preserve">  (</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中央目的事業主管機關認有增加外國人核配比率必要，報經行政院核定者。</w:t>
            </w:r>
          </w:p>
          <w:p w14:paraId="4A74E306" w14:textId="31F5B9BA" w:rsidR="00FC5DA9" w:rsidRPr="00B3261E" w:rsidRDefault="00FA1AA5" w:rsidP="00FC5DA9">
            <w:pPr>
              <w:spacing w:line="360" w:lineRule="exact"/>
              <w:ind w:left="720" w:hangingChars="300" w:hanging="720"/>
              <w:jc w:val="both"/>
              <w:rPr>
                <w:rFonts w:ascii="標楷體" w:eastAsia="標楷體" w:hAnsi="標楷體" w:cs="標楷體"/>
                <w:kern w:val="0"/>
              </w:rPr>
            </w:pPr>
            <w:r w:rsidRPr="00B3261E">
              <w:rPr>
                <w:rFonts w:ascii="標楷體" w:eastAsia="標楷體" w:hAnsi="標楷體" w:cs="標楷體" w:hint="eastAsia"/>
              </w:rPr>
              <w:t xml:space="preserve">　　</w:t>
            </w:r>
            <w:r w:rsidR="00FC5DA9" w:rsidRPr="00B3261E">
              <w:rPr>
                <w:rFonts w:ascii="標楷體" w:eastAsia="標楷體" w:hAnsi="標楷體" w:cs="標楷體" w:hint="eastAsia"/>
              </w:rPr>
              <w:t>前項第六款第一目分級指標及計算公式如下：</w:t>
            </w:r>
            <w:r w:rsidR="00FC5DA9" w:rsidRPr="00B3261E">
              <w:rPr>
                <w:rFonts w:ascii="標楷體" w:eastAsia="標楷體" w:hAnsi="標楷體" w:cs="標楷體"/>
                <w:kern w:val="0"/>
              </w:rPr>
              <w:t xml:space="preserve"> </w:t>
            </w:r>
          </w:p>
          <w:p w14:paraId="01364928" w14:textId="77777777" w:rsidR="00FC5DA9" w:rsidRPr="00B3261E" w:rsidRDefault="00FC5DA9" w:rsidP="00FA1AA5">
            <w:pPr>
              <w:spacing w:line="360" w:lineRule="exact"/>
              <w:ind w:firstLineChars="0" w:firstLine="0"/>
              <w:jc w:val="both"/>
              <w:rPr>
                <w:rFonts w:ascii="標楷體" w:eastAsia="標楷體" w:hAnsi="標楷體" w:cs="Times New Roman"/>
              </w:rPr>
            </w:pPr>
            <w:r w:rsidRPr="00B3261E">
              <w:rPr>
                <w:rFonts w:ascii="標楷體" w:eastAsia="標楷體" w:hAnsi="標楷體" w:cs="標楷體" w:hint="eastAsia"/>
              </w:rPr>
              <w:t>一、分級指標：</w:t>
            </w:r>
          </w:p>
          <w:tbl>
            <w:tblPr>
              <w:tblW w:w="6181" w:type="dxa"/>
              <w:tblLayout w:type="fixed"/>
              <w:tblCellMar>
                <w:left w:w="28" w:type="dxa"/>
                <w:right w:w="28" w:type="dxa"/>
              </w:tblCellMar>
              <w:tblLook w:val="0000" w:firstRow="0" w:lastRow="0" w:firstColumn="0" w:lastColumn="0" w:noHBand="0" w:noVBand="0"/>
            </w:tblPr>
            <w:tblGrid>
              <w:gridCol w:w="907"/>
              <w:gridCol w:w="343"/>
              <w:gridCol w:w="1358"/>
              <w:gridCol w:w="1191"/>
              <w:gridCol w:w="1191"/>
              <w:gridCol w:w="1191"/>
            </w:tblGrid>
            <w:tr w:rsidR="00B3261E" w:rsidRPr="00B3261E" w14:paraId="6A7B1344" w14:textId="77777777" w:rsidTr="0082224F">
              <w:trPr>
                <w:cantSplit/>
                <w:trHeight w:val="341"/>
              </w:trPr>
              <w:tc>
                <w:tcPr>
                  <w:tcW w:w="1250" w:type="dxa"/>
                  <w:gridSpan w:val="2"/>
                  <w:tcBorders>
                    <w:top w:val="single" w:sz="4" w:space="0" w:color="000000"/>
                    <w:left w:val="single" w:sz="4" w:space="0" w:color="000000"/>
                  </w:tcBorders>
                  <w:vAlign w:val="center"/>
                </w:tcPr>
                <w:p w14:paraId="1AA12D32" w14:textId="77777777" w:rsidR="00FC5DA9" w:rsidRPr="00B3261E" w:rsidRDefault="00FC5DA9" w:rsidP="00FC5DA9">
                  <w:pPr>
                    <w:snapToGrid w:val="0"/>
                    <w:spacing w:line="360" w:lineRule="exact"/>
                    <w:ind w:firstLine="240"/>
                    <w:jc w:val="right"/>
                    <w:rPr>
                      <w:rFonts w:ascii="標楷體" w:eastAsia="標楷體" w:hAnsi="標楷體" w:cs="Times New Roman"/>
                    </w:rPr>
                  </w:pPr>
                </w:p>
              </w:tc>
              <w:tc>
                <w:tcPr>
                  <w:tcW w:w="4931" w:type="dxa"/>
                  <w:gridSpan w:val="4"/>
                  <w:tcBorders>
                    <w:top w:val="single" w:sz="4" w:space="0" w:color="000000"/>
                    <w:left w:val="single" w:sz="4" w:space="0" w:color="000000"/>
                    <w:bottom w:val="single" w:sz="4" w:space="0" w:color="000000"/>
                    <w:right w:val="single" w:sz="4" w:space="0" w:color="000000"/>
                  </w:tcBorders>
                  <w:vAlign w:val="center"/>
                </w:tcPr>
                <w:p w14:paraId="344F8A58" w14:textId="77777777" w:rsidR="00FC5DA9" w:rsidRPr="00B3261E" w:rsidRDefault="00FC5DA9" w:rsidP="00FC5DA9">
                  <w:pPr>
                    <w:spacing w:line="360" w:lineRule="exact"/>
                    <w:ind w:firstLine="240"/>
                    <w:jc w:val="center"/>
                    <w:rPr>
                      <w:rFonts w:ascii="標楷體" w:eastAsia="標楷體" w:hAnsi="標楷體" w:cs="Times New Roman"/>
                    </w:rPr>
                  </w:pPr>
                  <w:r w:rsidRPr="00B3261E">
                    <w:rPr>
                      <w:rFonts w:ascii="標楷體" w:eastAsia="標楷體" w:hAnsi="標楷體" w:cs="標楷體" w:hint="eastAsia"/>
                    </w:rPr>
                    <w:t>級別</w:t>
                  </w:r>
                </w:p>
              </w:tc>
            </w:tr>
            <w:tr w:rsidR="00B3261E" w:rsidRPr="00B3261E" w14:paraId="6A42188F" w14:textId="77777777" w:rsidTr="0082224F">
              <w:trPr>
                <w:cantSplit/>
                <w:trHeight w:val="341"/>
              </w:trPr>
              <w:tc>
                <w:tcPr>
                  <w:tcW w:w="1250" w:type="dxa"/>
                  <w:gridSpan w:val="2"/>
                  <w:tcBorders>
                    <w:left w:val="single" w:sz="4" w:space="0" w:color="000000"/>
                  </w:tcBorders>
                </w:tcPr>
                <w:p w14:paraId="0E9F103B" w14:textId="77777777" w:rsidR="00FC5DA9" w:rsidRPr="00B3261E" w:rsidRDefault="00FC5DA9" w:rsidP="00FC5DA9">
                  <w:pPr>
                    <w:spacing w:line="360" w:lineRule="exact"/>
                    <w:ind w:firstLine="240"/>
                    <w:jc w:val="center"/>
                    <w:rPr>
                      <w:rFonts w:ascii="標楷體" w:eastAsia="標楷體" w:hAnsi="標楷體" w:cs="Times New Roman"/>
                    </w:rPr>
                  </w:pPr>
                  <w:r w:rsidRPr="00B3261E">
                    <w:rPr>
                      <w:rFonts w:ascii="標楷體" w:eastAsia="標楷體" w:hAnsi="標楷體" w:cs="標楷體" w:hint="eastAsia"/>
                    </w:rPr>
                    <w:t>分項指標</w:t>
                  </w:r>
                </w:p>
              </w:tc>
              <w:tc>
                <w:tcPr>
                  <w:tcW w:w="1358" w:type="dxa"/>
                  <w:tcBorders>
                    <w:top w:val="single" w:sz="4" w:space="0" w:color="000000"/>
                    <w:left w:val="single" w:sz="4" w:space="0" w:color="000000"/>
                    <w:bottom w:val="single" w:sz="4" w:space="0" w:color="000000"/>
                  </w:tcBorders>
                  <w:vAlign w:val="center"/>
                </w:tcPr>
                <w:p w14:paraId="073E4E40" w14:textId="77777777" w:rsidR="00FC5DA9" w:rsidRPr="00B3261E" w:rsidRDefault="00FC5DA9" w:rsidP="00FC5DA9">
                  <w:pPr>
                    <w:spacing w:line="360" w:lineRule="exact"/>
                    <w:ind w:firstLine="240"/>
                    <w:jc w:val="center"/>
                    <w:rPr>
                      <w:rFonts w:ascii="標楷體" w:eastAsia="標楷體" w:hAnsi="標楷體" w:cs="標楷體"/>
                    </w:rPr>
                  </w:pPr>
                  <w:r w:rsidRPr="00B3261E">
                    <w:rPr>
                      <w:rFonts w:ascii="標楷體" w:eastAsia="標楷體" w:hAnsi="標楷體" w:cs="標楷體"/>
                    </w:rPr>
                    <w:t>A</w:t>
                  </w:r>
                </w:p>
              </w:tc>
              <w:tc>
                <w:tcPr>
                  <w:tcW w:w="1191" w:type="dxa"/>
                  <w:tcBorders>
                    <w:top w:val="single" w:sz="4" w:space="0" w:color="000000"/>
                    <w:left w:val="single" w:sz="4" w:space="0" w:color="000000"/>
                    <w:bottom w:val="single" w:sz="4" w:space="0" w:color="000000"/>
                  </w:tcBorders>
                  <w:vAlign w:val="center"/>
                </w:tcPr>
                <w:p w14:paraId="7C4CA42B" w14:textId="77777777" w:rsidR="00FC5DA9" w:rsidRPr="00B3261E" w:rsidRDefault="00FC5DA9" w:rsidP="00FC5DA9">
                  <w:pPr>
                    <w:spacing w:line="360" w:lineRule="exact"/>
                    <w:ind w:firstLine="240"/>
                    <w:jc w:val="center"/>
                    <w:rPr>
                      <w:rFonts w:ascii="標楷體" w:eastAsia="標楷體" w:hAnsi="標楷體" w:cs="標楷體"/>
                    </w:rPr>
                  </w:pPr>
                  <w:r w:rsidRPr="00B3261E">
                    <w:rPr>
                      <w:rFonts w:ascii="標楷體" w:eastAsia="標楷體" w:hAnsi="標楷體" w:cs="標楷體"/>
                    </w:rPr>
                    <w:t>B</w:t>
                  </w:r>
                </w:p>
              </w:tc>
              <w:tc>
                <w:tcPr>
                  <w:tcW w:w="1191" w:type="dxa"/>
                  <w:tcBorders>
                    <w:top w:val="single" w:sz="4" w:space="0" w:color="000000"/>
                    <w:left w:val="single" w:sz="4" w:space="0" w:color="000000"/>
                    <w:bottom w:val="single" w:sz="4" w:space="0" w:color="000000"/>
                  </w:tcBorders>
                  <w:vAlign w:val="center"/>
                </w:tcPr>
                <w:p w14:paraId="23430B4C" w14:textId="77777777" w:rsidR="00FC5DA9" w:rsidRPr="00B3261E" w:rsidRDefault="00FC5DA9" w:rsidP="00FC5DA9">
                  <w:pPr>
                    <w:spacing w:line="360" w:lineRule="exact"/>
                    <w:ind w:firstLine="240"/>
                    <w:jc w:val="center"/>
                    <w:rPr>
                      <w:rFonts w:ascii="標楷體" w:eastAsia="標楷體" w:hAnsi="標楷體" w:cs="標楷體"/>
                    </w:rPr>
                  </w:pPr>
                  <w:r w:rsidRPr="00B3261E">
                    <w:rPr>
                      <w:rFonts w:ascii="標楷體" w:eastAsia="標楷體" w:hAnsi="標楷體" w:cs="標楷體"/>
                    </w:rPr>
                    <w:t>C</w:t>
                  </w:r>
                </w:p>
              </w:tc>
              <w:tc>
                <w:tcPr>
                  <w:tcW w:w="1191" w:type="dxa"/>
                  <w:tcBorders>
                    <w:top w:val="single" w:sz="4" w:space="0" w:color="000000"/>
                    <w:left w:val="single" w:sz="4" w:space="0" w:color="000000"/>
                    <w:bottom w:val="single" w:sz="4" w:space="0" w:color="000000"/>
                    <w:right w:val="single" w:sz="4" w:space="0" w:color="000000"/>
                  </w:tcBorders>
                  <w:vAlign w:val="center"/>
                </w:tcPr>
                <w:p w14:paraId="5E1517E2" w14:textId="77777777" w:rsidR="00FC5DA9" w:rsidRPr="00B3261E" w:rsidRDefault="00FC5DA9" w:rsidP="00FC5DA9">
                  <w:pPr>
                    <w:spacing w:line="360" w:lineRule="exact"/>
                    <w:ind w:firstLine="240"/>
                    <w:jc w:val="center"/>
                    <w:rPr>
                      <w:rFonts w:ascii="標楷體" w:eastAsia="標楷體" w:hAnsi="標楷體" w:cs="標楷體"/>
                    </w:rPr>
                  </w:pPr>
                  <w:r w:rsidRPr="00B3261E">
                    <w:rPr>
                      <w:rFonts w:ascii="標楷體" w:eastAsia="標楷體" w:hAnsi="標楷體" w:cs="標楷體"/>
                    </w:rPr>
                    <w:t>D</w:t>
                  </w:r>
                </w:p>
              </w:tc>
            </w:tr>
            <w:tr w:rsidR="00B3261E" w:rsidRPr="00B3261E" w14:paraId="2DF3FD5E" w14:textId="77777777" w:rsidTr="0082224F">
              <w:trPr>
                <w:cantSplit/>
                <w:trHeight w:val="341"/>
              </w:trPr>
              <w:tc>
                <w:tcPr>
                  <w:tcW w:w="1250" w:type="dxa"/>
                  <w:gridSpan w:val="2"/>
                  <w:tcBorders>
                    <w:left w:val="single" w:sz="4" w:space="0" w:color="000000"/>
                    <w:bottom w:val="double" w:sz="4" w:space="0" w:color="000000"/>
                  </w:tcBorders>
                </w:tcPr>
                <w:p w14:paraId="04B50F87" w14:textId="77777777" w:rsidR="00FC5DA9" w:rsidRPr="00B3261E" w:rsidRDefault="00FC5DA9" w:rsidP="00FC5DA9">
                  <w:pPr>
                    <w:spacing w:line="360" w:lineRule="exact"/>
                    <w:ind w:firstLine="240"/>
                    <w:jc w:val="center"/>
                    <w:rPr>
                      <w:rFonts w:ascii="標楷體" w:eastAsia="標楷體" w:hAnsi="標楷體" w:cs="標楷體"/>
                    </w:rPr>
                  </w:pPr>
                  <w:r w:rsidRPr="00B3261E">
                    <w:rPr>
                      <w:rFonts w:ascii="標楷體" w:eastAsia="標楷體" w:hAnsi="標楷體" w:cs="標楷體"/>
                    </w:rPr>
                    <w:t>(</w:t>
                  </w:r>
                  <w:r w:rsidRPr="00B3261E">
                    <w:rPr>
                      <w:rFonts w:ascii="標楷體" w:eastAsia="標楷體" w:hAnsi="標楷體" w:cs="標楷體" w:hint="eastAsia"/>
                    </w:rPr>
                    <w:t>權重</w:t>
                  </w:r>
                  <w:r w:rsidRPr="00B3261E">
                    <w:rPr>
                      <w:rFonts w:ascii="標楷體" w:eastAsia="標楷體" w:hAnsi="標楷體" w:cs="標楷體"/>
                    </w:rPr>
                    <w:t>)</w:t>
                  </w:r>
                </w:p>
              </w:tc>
              <w:tc>
                <w:tcPr>
                  <w:tcW w:w="1358" w:type="dxa"/>
                  <w:tcBorders>
                    <w:top w:val="single" w:sz="4" w:space="0" w:color="000000"/>
                    <w:left w:val="single" w:sz="4" w:space="0" w:color="000000"/>
                    <w:bottom w:val="double" w:sz="4" w:space="0" w:color="000000"/>
                  </w:tcBorders>
                  <w:vAlign w:val="center"/>
                </w:tcPr>
                <w:p w14:paraId="31215EE6" w14:textId="77777777" w:rsidR="00FC5DA9" w:rsidRPr="00B3261E" w:rsidRDefault="00FC5DA9" w:rsidP="00FC5DA9">
                  <w:pPr>
                    <w:spacing w:line="360" w:lineRule="exact"/>
                    <w:ind w:firstLine="240"/>
                    <w:jc w:val="center"/>
                    <w:rPr>
                      <w:rFonts w:ascii="標楷體" w:eastAsia="標楷體" w:hAnsi="標楷體" w:cs="Times New Roman"/>
                    </w:rPr>
                  </w:pPr>
                  <w:r w:rsidRPr="00B3261E">
                    <w:rPr>
                      <w:rFonts w:ascii="標楷體" w:eastAsia="標楷體" w:hAnsi="標楷體" w:cs="標楷體" w:hint="eastAsia"/>
                    </w:rPr>
                    <w:t>一百</w:t>
                  </w:r>
                </w:p>
              </w:tc>
              <w:tc>
                <w:tcPr>
                  <w:tcW w:w="1191" w:type="dxa"/>
                  <w:tcBorders>
                    <w:top w:val="single" w:sz="4" w:space="0" w:color="000000"/>
                    <w:left w:val="single" w:sz="4" w:space="0" w:color="000000"/>
                    <w:bottom w:val="double" w:sz="4" w:space="0" w:color="000000"/>
                  </w:tcBorders>
                  <w:vAlign w:val="center"/>
                </w:tcPr>
                <w:p w14:paraId="68426183" w14:textId="77777777" w:rsidR="00FC5DA9" w:rsidRPr="00B3261E" w:rsidRDefault="00FC5DA9" w:rsidP="00FC5DA9">
                  <w:pPr>
                    <w:spacing w:line="360" w:lineRule="exact"/>
                    <w:ind w:firstLine="240"/>
                    <w:jc w:val="center"/>
                    <w:rPr>
                      <w:rFonts w:ascii="標楷體" w:eastAsia="標楷體" w:hAnsi="標楷體" w:cs="Times New Roman"/>
                    </w:rPr>
                  </w:pPr>
                  <w:r w:rsidRPr="00B3261E">
                    <w:rPr>
                      <w:rFonts w:ascii="標楷體" w:eastAsia="標楷體" w:hAnsi="標楷體" w:cs="標楷體" w:hint="eastAsia"/>
                    </w:rPr>
                    <w:t>七十五</w:t>
                  </w:r>
                </w:p>
              </w:tc>
              <w:tc>
                <w:tcPr>
                  <w:tcW w:w="1191" w:type="dxa"/>
                  <w:tcBorders>
                    <w:top w:val="single" w:sz="4" w:space="0" w:color="000000"/>
                    <w:left w:val="single" w:sz="4" w:space="0" w:color="000000"/>
                    <w:bottom w:val="double" w:sz="4" w:space="0" w:color="000000"/>
                  </w:tcBorders>
                  <w:vAlign w:val="center"/>
                </w:tcPr>
                <w:p w14:paraId="55A3D520" w14:textId="77777777" w:rsidR="00FC5DA9" w:rsidRPr="00B3261E" w:rsidRDefault="00FC5DA9" w:rsidP="00FC5DA9">
                  <w:pPr>
                    <w:spacing w:line="360" w:lineRule="exact"/>
                    <w:ind w:firstLine="240"/>
                    <w:jc w:val="center"/>
                    <w:rPr>
                      <w:rFonts w:ascii="標楷體" w:eastAsia="標楷體" w:hAnsi="標楷體" w:cs="Times New Roman"/>
                    </w:rPr>
                  </w:pPr>
                  <w:r w:rsidRPr="00B3261E">
                    <w:rPr>
                      <w:rFonts w:ascii="標楷體" w:eastAsia="標楷體" w:hAnsi="標楷體" w:cs="標楷體" w:hint="eastAsia"/>
                    </w:rPr>
                    <w:t>五十</w:t>
                  </w:r>
                </w:p>
              </w:tc>
              <w:tc>
                <w:tcPr>
                  <w:tcW w:w="1191" w:type="dxa"/>
                  <w:tcBorders>
                    <w:top w:val="single" w:sz="4" w:space="0" w:color="000000"/>
                    <w:left w:val="single" w:sz="4" w:space="0" w:color="000000"/>
                    <w:bottom w:val="double" w:sz="4" w:space="0" w:color="000000"/>
                    <w:right w:val="single" w:sz="4" w:space="0" w:color="000000"/>
                  </w:tcBorders>
                  <w:vAlign w:val="center"/>
                </w:tcPr>
                <w:p w14:paraId="0934141B" w14:textId="77777777" w:rsidR="00FC5DA9" w:rsidRPr="00B3261E" w:rsidRDefault="00FC5DA9" w:rsidP="00FC5DA9">
                  <w:pPr>
                    <w:spacing w:line="360" w:lineRule="exact"/>
                    <w:ind w:firstLine="240"/>
                    <w:jc w:val="center"/>
                    <w:rPr>
                      <w:rFonts w:ascii="標楷體" w:eastAsia="標楷體" w:hAnsi="標楷體" w:cs="Times New Roman"/>
                    </w:rPr>
                  </w:pPr>
                  <w:r w:rsidRPr="00B3261E">
                    <w:rPr>
                      <w:rFonts w:ascii="標楷體" w:eastAsia="標楷體" w:hAnsi="標楷體" w:cs="標楷體" w:hint="eastAsia"/>
                    </w:rPr>
                    <w:t>二十五</w:t>
                  </w:r>
                </w:p>
              </w:tc>
            </w:tr>
            <w:tr w:rsidR="00B3261E" w:rsidRPr="00B3261E" w14:paraId="50D85E2C" w14:textId="77777777" w:rsidTr="0082224F">
              <w:trPr>
                <w:trHeight w:val="1429"/>
              </w:trPr>
              <w:tc>
                <w:tcPr>
                  <w:tcW w:w="1250" w:type="dxa"/>
                  <w:gridSpan w:val="2"/>
                  <w:tcBorders>
                    <w:top w:val="double" w:sz="4" w:space="0" w:color="000000"/>
                    <w:left w:val="single" w:sz="4" w:space="0" w:color="000000"/>
                    <w:bottom w:val="single" w:sz="4" w:space="0" w:color="000000"/>
                  </w:tcBorders>
                </w:tcPr>
                <w:p w14:paraId="044BC369" w14:textId="77777777" w:rsidR="00FC5DA9" w:rsidRPr="00B3261E" w:rsidRDefault="00FC5DA9" w:rsidP="00FC5DA9">
                  <w:pPr>
                    <w:spacing w:line="360" w:lineRule="exact"/>
                    <w:ind w:firstLineChars="0"/>
                    <w:rPr>
                      <w:rFonts w:ascii="標楷體" w:eastAsia="標楷體" w:hAnsi="標楷體" w:cs="標楷體"/>
                    </w:rPr>
                  </w:pPr>
                  <w:r w:rsidRPr="00B3261E">
                    <w:rPr>
                      <w:rFonts w:ascii="標楷體" w:eastAsia="標楷體" w:hAnsi="標楷體" w:cs="標楷體"/>
                    </w:rPr>
                    <w:t>1.</w:t>
                  </w:r>
                  <w:r w:rsidRPr="00B3261E">
                    <w:rPr>
                      <w:rFonts w:ascii="標楷體" w:eastAsia="標楷體" w:hAnsi="標楷體" w:cs="標楷體" w:hint="eastAsia"/>
                    </w:rPr>
                    <w:t>計畫別</w:t>
                  </w:r>
                  <w:r w:rsidRPr="00B3261E">
                    <w:rPr>
                      <w:rFonts w:ascii="標楷體" w:eastAsia="標楷體" w:hAnsi="標楷體" w:cs="標楷體"/>
                    </w:rPr>
                    <w:t>(</w:t>
                  </w:r>
                  <w:r w:rsidRPr="00B3261E">
                    <w:rPr>
                      <w:rFonts w:ascii="標楷體" w:eastAsia="標楷體" w:hAnsi="標楷體" w:cs="標楷體" w:hint="eastAsia"/>
                    </w:rPr>
                    <w:t>百分之三十</w:t>
                  </w:r>
                  <w:r w:rsidRPr="00B3261E">
                    <w:rPr>
                      <w:rFonts w:ascii="標楷體" w:eastAsia="標楷體" w:hAnsi="標楷體" w:cs="標楷體"/>
                    </w:rPr>
                    <w:t>)</w:t>
                  </w:r>
                </w:p>
              </w:tc>
              <w:tc>
                <w:tcPr>
                  <w:tcW w:w="1358" w:type="dxa"/>
                  <w:tcBorders>
                    <w:top w:val="double" w:sz="4" w:space="0" w:color="000000"/>
                    <w:left w:val="single" w:sz="4" w:space="0" w:color="000000"/>
                    <w:bottom w:val="single" w:sz="4" w:space="0" w:color="000000"/>
                  </w:tcBorders>
                </w:tcPr>
                <w:p w14:paraId="699458D3" w14:textId="77777777" w:rsidR="00FC5DA9" w:rsidRPr="00B3261E" w:rsidRDefault="00FC5DA9" w:rsidP="00FC5DA9">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行政院核定重大政策計畫所屬工程</w:t>
                  </w:r>
                </w:p>
              </w:tc>
              <w:tc>
                <w:tcPr>
                  <w:tcW w:w="1191" w:type="dxa"/>
                  <w:tcBorders>
                    <w:top w:val="double" w:sz="4" w:space="0" w:color="000000"/>
                    <w:left w:val="single" w:sz="4" w:space="0" w:color="000000"/>
                    <w:bottom w:val="single" w:sz="4" w:space="0" w:color="000000"/>
                  </w:tcBorders>
                </w:tcPr>
                <w:p w14:paraId="7B209401" w14:textId="77777777" w:rsidR="00FC5DA9" w:rsidRPr="00B3261E" w:rsidRDefault="00FC5DA9" w:rsidP="00FC5DA9">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行政院核定計畫所屬工程</w:t>
                  </w:r>
                </w:p>
              </w:tc>
              <w:tc>
                <w:tcPr>
                  <w:tcW w:w="1191" w:type="dxa"/>
                  <w:tcBorders>
                    <w:top w:val="double" w:sz="4" w:space="0" w:color="000000"/>
                    <w:left w:val="single" w:sz="4" w:space="0" w:color="000000"/>
                    <w:bottom w:val="single" w:sz="4" w:space="0" w:color="000000"/>
                  </w:tcBorders>
                </w:tcPr>
                <w:p w14:paraId="2BDAE625" w14:textId="77777777" w:rsidR="00FC5DA9" w:rsidRPr="00B3261E" w:rsidRDefault="00FC5DA9" w:rsidP="00FC5DA9">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部會核定計畫所屬工程</w:t>
                  </w:r>
                </w:p>
              </w:tc>
              <w:tc>
                <w:tcPr>
                  <w:tcW w:w="1191" w:type="dxa"/>
                  <w:tcBorders>
                    <w:top w:val="double" w:sz="4" w:space="0" w:color="000000"/>
                    <w:left w:val="single" w:sz="4" w:space="0" w:color="000000"/>
                    <w:bottom w:val="single" w:sz="4" w:space="0" w:color="000000"/>
                    <w:right w:val="single" w:sz="4" w:space="0" w:color="000000"/>
                  </w:tcBorders>
                </w:tcPr>
                <w:p w14:paraId="07BBF5FB" w14:textId="77777777" w:rsidR="00FC5DA9" w:rsidRPr="00B3261E" w:rsidRDefault="00FC5DA9" w:rsidP="00FC5DA9">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其他所屬工程</w:t>
                  </w:r>
                </w:p>
              </w:tc>
            </w:tr>
            <w:tr w:rsidR="00B3261E" w:rsidRPr="00B3261E" w14:paraId="6EFC6F84" w14:textId="77777777" w:rsidTr="0082224F">
              <w:trPr>
                <w:trHeight w:val="974"/>
              </w:trPr>
              <w:tc>
                <w:tcPr>
                  <w:tcW w:w="1250" w:type="dxa"/>
                  <w:gridSpan w:val="2"/>
                  <w:tcBorders>
                    <w:top w:val="single" w:sz="4" w:space="0" w:color="000000"/>
                    <w:left w:val="single" w:sz="4" w:space="0" w:color="000000"/>
                    <w:bottom w:val="single" w:sz="4" w:space="0" w:color="000000"/>
                  </w:tcBorders>
                </w:tcPr>
                <w:p w14:paraId="17A19C79" w14:textId="77777777" w:rsidR="00FC5DA9" w:rsidRPr="00B3261E" w:rsidRDefault="00FC5DA9" w:rsidP="00FC5DA9">
                  <w:pPr>
                    <w:spacing w:line="360" w:lineRule="exact"/>
                    <w:ind w:firstLineChars="0"/>
                    <w:rPr>
                      <w:rFonts w:ascii="標楷體" w:eastAsia="標楷體" w:hAnsi="標楷體" w:cs="標楷體"/>
                    </w:rPr>
                  </w:pPr>
                  <w:r w:rsidRPr="00B3261E">
                    <w:rPr>
                      <w:rFonts w:ascii="標楷體" w:eastAsia="標楷體" w:hAnsi="標楷體" w:cs="標楷體"/>
                    </w:rPr>
                    <w:t>2.</w:t>
                  </w:r>
                  <w:r w:rsidRPr="00B3261E">
                    <w:rPr>
                      <w:rFonts w:ascii="標楷體" w:eastAsia="標楷體" w:hAnsi="標楷體" w:cs="標楷體" w:hint="eastAsia"/>
                    </w:rPr>
                    <w:t>特殊性</w:t>
                  </w:r>
                  <w:r w:rsidRPr="00B3261E">
                    <w:rPr>
                      <w:rFonts w:ascii="標楷體" w:eastAsia="標楷體" w:hAnsi="標楷體" w:cs="標楷體"/>
                    </w:rPr>
                    <w:t>(</w:t>
                  </w:r>
                  <w:r w:rsidRPr="00B3261E">
                    <w:rPr>
                      <w:rFonts w:ascii="標楷體" w:eastAsia="標楷體" w:hAnsi="標楷體" w:cs="標楷體" w:hint="eastAsia"/>
                    </w:rPr>
                    <w:t>百分之四十</w:t>
                  </w:r>
                  <w:r w:rsidRPr="00B3261E">
                    <w:rPr>
                      <w:rFonts w:ascii="標楷體" w:eastAsia="標楷體" w:hAnsi="標楷體" w:cs="標楷體"/>
                    </w:rPr>
                    <w:t>)</w:t>
                  </w:r>
                </w:p>
              </w:tc>
              <w:tc>
                <w:tcPr>
                  <w:tcW w:w="1358" w:type="dxa"/>
                  <w:tcBorders>
                    <w:top w:val="single" w:sz="4" w:space="0" w:color="000000"/>
                    <w:left w:val="single" w:sz="4" w:space="0" w:color="000000"/>
                    <w:bottom w:val="single" w:sz="4" w:space="0" w:color="000000"/>
                  </w:tcBorders>
                </w:tcPr>
                <w:p w14:paraId="2DFC834F" w14:textId="77777777" w:rsidR="00FC5DA9" w:rsidRPr="00B3261E" w:rsidRDefault="00FC5DA9" w:rsidP="00FC5DA9">
                  <w:pPr>
                    <w:numPr>
                      <w:ilvl w:val="0"/>
                      <w:numId w:val="5"/>
                    </w:numPr>
                    <w:tabs>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t>高架橋</w:t>
                  </w:r>
                  <w:proofErr w:type="gramStart"/>
                  <w:r w:rsidRPr="00B3261E">
                    <w:rPr>
                      <w:rFonts w:ascii="標楷體" w:eastAsia="標楷體" w:hAnsi="標楷體" w:cs="標楷體" w:hint="eastAsia"/>
                    </w:rPr>
                    <w:t>樑</w:t>
                  </w:r>
                  <w:proofErr w:type="gramEnd"/>
                  <w:r w:rsidRPr="00B3261E">
                    <w:rPr>
                      <w:rFonts w:ascii="標楷體" w:eastAsia="標楷體" w:hAnsi="標楷體" w:cs="標楷體" w:hint="eastAsia"/>
                    </w:rPr>
                    <w:t>型交通運輸工程</w:t>
                  </w:r>
                </w:p>
                <w:p w14:paraId="4B462DC3" w14:textId="77777777" w:rsidR="00FC5DA9" w:rsidRPr="00B3261E" w:rsidRDefault="00FC5DA9" w:rsidP="00FC5DA9">
                  <w:pPr>
                    <w:numPr>
                      <w:ilvl w:val="0"/>
                      <w:numId w:val="5"/>
                    </w:numPr>
                    <w:tabs>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t>鐵路改擴建工程</w:t>
                  </w:r>
                </w:p>
                <w:p w14:paraId="5E56774B" w14:textId="77777777" w:rsidR="00FC5DA9" w:rsidRPr="00B3261E" w:rsidRDefault="00FC5DA9" w:rsidP="00FC5DA9">
                  <w:pPr>
                    <w:numPr>
                      <w:ilvl w:val="0"/>
                      <w:numId w:val="5"/>
                    </w:numPr>
                    <w:tabs>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t>機場航廈工程</w:t>
                  </w:r>
                </w:p>
                <w:p w14:paraId="362B4FD7" w14:textId="77777777" w:rsidR="00FC5DA9" w:rsidRPr="00B3261E" w:rsidRDefault="00FC5DA9" w:rsidP="00FC5DA9">
                  <w:pPr>
                    <w:spacing w:line="360" w:lineRule="exact"/>
                    <w:ind w:leftChars="8" w:left="107" w:hangingChars="63" w:hanging="88"/>
                    <w:rPr>
                      <w:rFonts w:ascii="標楷體" w:eastAsia="標楷體" w:hAnsi="標楷體" w:cs="Times New Roman"/>
                    </w:rPr>
                  </w:pPr>
                  <w:r w:rsidRPr="00B3261E">
                    <w:rPr>
                      <w:rFonts w:ascii="新細明體" w:hAnsi="新細明體" w:cs="新細明體" w:hint="eastAsia"/>
                      <w:sz w:val="14"/>
                      <w:szCs w:val="14"/>
                    </w:rPr>
                    <w:lastRenderedPageBreak/>
                    <w:t>●</w:t>
                  </w:r>
                  <w:r w:rsidRPr="00B3261E">
                    <w:rPr>
                      <w:rFonts w:ascii="標楷體" w:eastAsia="標楷體" w:hAnsi="標楷體" w:cs="標楷體" w:hint="eastAsia"/>
                    </w:rPr>
                    <w:t>重大能源興建工程</w:t>
                  </w:r>
                </w:p>
              </w:tc>
              <w:tc>
                <w:tcPr>
                  <w:tcW w:w="1191" w:type="dxa"/>
                  <w:tcBorders>
                    <w:top w:val="single" w:sz="4" w:space="0" w:color="000000"/>
                    <w:left w:val="single" w:sz="4" w:space="0" w:color="000000"/>
                    <w:bottom w:val="single" w:sz="4" w:space="0" w:color="000000"/>
                  </w:tcBorders>
                </w:tcPr>
                <w:p w14:paraId="36A2AB8B" w14:textId="77777777" w:rsidR="00FC5DA9" w:rsidRPr="00B3261E" w:rsidRDefault="00FC5DA9" w:rsidP="00FC5DA9">
                  <w:pPr>
                    <w:numPr>
                      <w:ilvl w:val="0"/>
                      <w:numId w:val="5"/>
                    </w:numPr>
                    <w:tabs>
                      <w:tab w:val="clear" w:pos="360"/>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lastRenderedPageBreak/>
                    <w:t>隧道型交通運輸工程</w:t>
                  </w:r>
                </w:p>
                <w:p w14:paraId="199BD56E" w14:textId="77777777" w:rsidR="00FC5DA9" w:rsidRPr="00B3261E" w:rsidRDefault="00FC5DA9" w:rsidP="00FC5DA9">
                  <w:pPr>
                    <w:numPr>
                      <w:ilvl w:val="0"/>
                      <w:numId w:val="5"/>
                    </w:numPr>
                    <w:tabs>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t>特種建築物工程</w:t>
                  </w:r>
                </w:p>
              </w:tc>
              <w:tc>
                <w:tcPr>
                  <w:tcW w:w="1191" w:type="dxa"/>
                  <w:tcBorders>
                    <w:top w:val="single" w:sz="4" w:space="0" w:color="000000"/>
                    <w:left w:val="single" w:sz="4" w:space="0" w:color="000000"/>
                    <w:bottom w:val="single" w:sz="4" w:space="0" w:color="000000"/>
                  </w:tcBorders>
                </w:tcPr>
                <w:p w14:paraId="0A579FF3" w14:textId="77777777" w:rsidR="00FC5DA9" w:rsidRPr="00B3261E" w:rsidRDefault="00FC5DA9" w:rsidP="00FC5DA9">
                  <w:pPr>
                    <w:numPr>
                      <w:ilvl w:val="0"/>
                      <w:numId w:val="5"/>
                    </w:numPr>
                    <w:tabs>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t>水庫工程</w:t>
                  </w:r>
                </w:p>
                <w:p w14:paraId="5E9FEF96" w14:textId="77777777" w:rsidR="00FC5DA9" w:rsidRPr="00B3261E" w:rsidRDefault="00FC5DA9" w:rsidP="00FC5DA9">
                  <w:pPr>
                    <w:numPr>
                      <w:ilvl w:val="0"/>
                      <w:numId w:val="5"/>
                    </w:numPr>
                    <w:tabs>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t>水力發電工程</w:t>
                  </w:r>
                </w:p>
                <w:p w14:paraId="38B7442E" w14:textId="77777777" w:rsidR="00FC5DA9" w:rsidRPr="00B3261E" w:rsidRDefault="00FC5DA9" w:rsidP="00FC5DA9">
                  <w:pPr>
                    <w:numPr>
                      <w:ilvl w:val="0"/>
                      <w:numId w:val="5"/>
                    </w:numPr>
                    <w:tabs>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t>港灣工程</w:t>
                  </w:r>
                </w:p>
              </w:tc>
              <w:tc>
                <w:tcPr>
                  <w:tcW w:w="1191" w:type="dxa"/>
                  <w:tcBorders>
                    <w:top w:val="single" w:sz="4" w:space="0" w:color="000000"/>
                    <w:left w:val="single" w:sz="4" w:space="0" w:color="000000"/>
                    <w:bottom w:val="single" w:sz="4" w:space="0" w:color="000000"/>
                    <w:right w:val="single" w:sz="4" w:space="0" w:color="000000"/>
                  </w:tcBorders>
                </w:tcPr>
                <w:p w14:paraId="69BF67C2" w14:textId="77777777" w:rsidR="00FC5DA9" w:rsidRPr="00B3261E" w:rsidRDefault="00FC5DA9" w:rsidP="00FC5DA9">
                  <w:pPr>
                    <w:numPr>
                      <w:ilvl w:val="0"/>
                      <w:numId w:val="5"/>
                    </w:numPr>
                    <w:tabs>
                      <w:tab w:val="left" w:pos="152"/>
                    </w:tabs>
                    <w:spacing w:line="360" w:lineRule="exact"/>
                    <w:ind w:left="152" w:firstLineChars="0" w:hanging="152"/>
                    <w:rPr>
                      <w:rFonts w:ascii="標楷體" w:eastAsia="標楷體" w:hAnsi="標楷體" w:cs="Times New Roman"/>
                    </w:rPr>
                  </w:pPr>
                  <w:r w:rsidRPr="00B3261E">
                    <w:rPr>
                      <w:rFonts w:ascii="標楷體" w:eastAsia="標楷體" w:hAnsi="標楷體" w:cs="標楷體" w:hint="eastAsia"/>
                    </w:rPr>
                    <w:t>其他工程</w:t>
                  </w:r>
                </w:p>
              </w:tc>
            </w:tr>
            <w:tr w:rsidR="00B3261E" w:rsidRPr="00B3261E" w14:paraId="7242C71E" w14:textId="77777777" w:rsidTr="0082224F">
              <w:trPr>
                <w:cantSplit/>
                <w:trHeight w:val="1084"/>
              </w:trPr>
              <w:tc>
                <w:tcPr>
                  <w:tcW w:w="907" w:type="dxa"/>
                  <w:vMerge w:val="restart"/>
                  <w:tcBorders>
                    <w:top w:val="single" w:sz="4" w:space="0" w:color="000000"/>
                    <w:left w:val="single" w:sz="4" w:space="0" w:color="000000"/>
                  </w:tcBorders>
                </w:tcPr>
                <w:p w14:paraId="654F0653" w14:textId="77777777" w:rsidR="00FC5DA9" w:rsidRPr="00B3261E" w:rsidRDefault="00FC5DA9" w:rsidP="00FC5DA9">
                  <w:pPr>
                    <w:spacing w:line="360" w:lineRule="exact"/>
                    <w:ind w:firstLineChars="0" w:firstLine="0"/>
                    <w:rPr>
                      <w:rFonts w:ascii="標楷體" w:eastAsia="標楷體" w:hAnsi="標楷體" w:cs="Times New Roman"/>
                    </w:rPr>
                  </w:pPr>
                  <w:r w:rsidRPr="00B3261E">
                    <w:rPr>
                      <w:rFonts w:ascii="標楷體" w:eastAsia="標楷體" w:hAnsi="標楷體" w:cs="標楷體"/>
                    </w:rPr>
                    <w:t>3.</w:t>
                  </w:r>
                  <w:r w:rsidRPr="00B3261E">
                    <w:rPr>
                      <w:rFonts w:ascii="標楷體" w:eastAsia="標楷體" w:hAnsi="標楷體" w:cs="標楷體" w:hint="eastAsia"/>
                    </w:rPr>
                    <w:t>規模</w:t>
                  </w:r>
                  <w:r w:rsidRPr="00B3261E">
                    <w:rPr>
                      <w:rFonts w:ascii="標楷體" w:eastAsia="標楷體" w:hAnsi="標楷體" w:cs="標楷體"/>
                    </w:rPr>
                    <w:t>(</w:t>
                  </w:r>
                  <w:r w:rsidRPr="00B3261E">
                    <w:rPr>
                      <w:rFonts w:ascii="標楷體" w:eastAsia="標楷體" w:hAnsi="標楷體" w:cs="標楷體" w:hint="eastAsia"/>
                    </w:rPr>
                    <w:t>百分之三十</w:t>
                  </w:r>
                  <w:r w:rsidRPr="00B3261E">
                    <w:rPr>
                      <w:rFonts w:ascii="標楷體" w:eastAsia="標楷體" w:hAnsi="標楷體" w:cs="標楷體"/>
                    </w:rPr>
                    <w:t>)</w:t>
                  </w:r>
                  <w:r w:rsidRPr="00B3261E">
                    <w:rPr>
                      <w:rFonts w:ascii="標楷體" w:eastAsia="標楷體" w:hAnsi="標楷體" w:cs="標楷體"/>
                      <w:vertAlign w:val="superscript"/>
                    </w:rPr>
                    <w:t>*</w:t>
                  </w:r>
                </w:p>
              </w:tc>
              <w:tc>
                <w:tcPr>
                  <w:tcW w:w="343" w:type="dxa"/>
                  <w:tcBorders>
                    <w:top w:val="single" w:sz="4" w:space="0" w:color="000000"/>
                    <w:left w:val="single" w:sz="4" w:space="0" w:color="000000"/>
                    <w:bottom w:val="single" w:sz="4" w:space="0" w:color="000000"/>
                  </w:tcBorders>
                </w:tcPr>
                <w:p w14:paraId="23B2833C" w14:textId="77777777" w:rsidR="00FC5DA9" w:rsidRPr="00B3261E" w:rsidRDefault="00FC5DA9" w:rsidP="00FC5DA9">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都市計畫區</w:t>
                  </w:r>
                </w:p>
              </w:tc>
              <w:tc>
                <w:tcPr>
                  <w:tcW w:w="1358" w:type="dxa"/>
                  <w:tcBorders>
                    <w:top w:val="single" w:sz="4" w:space="0" w:color="000000"/>
                    <w:left w:val="single" w:sz="4" w:space="0" w:color="000000"/>
                    <w:bottom w:val="single" w:sz="4" w:space="0" w:color="000000"/>
                  </w:tcBorders>
                  <w:vAlign w:val="center"/>
                </w:tcPr>
                <w:p w14:paraId="1261498D" w14:textId="77777777" w:rsidR="00FC5DA9" w:rsidRPr="00B3261E" w:rsidRDefault="00FC5DA9" w:rsidP="00FC5DA9">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六十億元（含）以上</w:t>
                  </w:r>
                </w:p>
              </w:tc>
              <w:tc>
                <w:tcPr>
                  <w:tcW w:w="1191" w:type="dxa"/>
                  <w:tcBorders>
                    <w:top w:val="single" w:sz="4" w:space="0" w:color="000000"/>
                    <w:left w:val="single" w:sz="4" w:space="0" w:color="000000"/>
                    <w:bottom w:val="single" w:sz="4" w:space="0" w:color="000000"/>
                  </w:tcBorders>
                  <w:vAlign w:val="center"/>
                </w:tcPr>
                <w:p w14:paraId="394F54E7" w14:textId="77777777" w:rsidR="00FC5DA9" w:rsidRPr="00B3261E" w:rsidRDefault="00FC5DA9" w:rsidP="00FC5DA9">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三十億元（含）以上且未達六十億元</w:t>
                  </w:r>
                </w:p>
              </w:tc>
              <w:tc>
                <w:tcPr>
                  <w:tcW w:w="1191" w:type="dxa"/>
                  <w:tcBorders>
                    <w:top w:val="single" w:sz="4" w:space="0" w:color="000000"/>
                    <w:left w:val="single" w:sz="4" w:space="0" w:color="000000"/>
                    <w:bottom w:val="single" w:sz="4" w:space="0" w:color="000000"/>
                  </w:tcBorders>
                  <w:vAlign w:val="center"/>
                </w:tcPr>
                <w:p w14:paraId="337901FA" w14:textId="77777777" w:rsidR="00FC5DA9" w:rsidRPr="00B3261E" w:rsidRDefault="00FC5DA9" w:rsidP="00FC5DA9">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二十億元（含）以上且未達三十億元</w:t>
                  </w:r>
                </w:p>
              </w:tc>
              <w:tc>
                <w:tcPr>
                  <w:tcW w:w="1191" w:type="dxa"/>
                  <w:tcBorders>
                    <w:top w:val="single" w:sz="4" w:space="0" w:color="000000"/>
                    <w:left w:val="single" w:sz="4" w:space="0" w:color="000000"/>
                    <w:bottom w:val="single" w:sz="4" w:space="0" w:color="000000"/>
                    <w:right w:val="single" w:sz="4" w:space="0" w:color="000000"/>
                  </w:tcBorders>
                  <w:vAlign w:val="center"/>
                </w:tcPr>
                <w:p w14:paraId="444DA86A" w14:textId="77777777" w:rsidR="00FC5DA9" w:rsidRPr="00B3261E" w:rsidRDefault="00FC5DA9" w:rsidP="00FC5DA9">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未達二十億元</w:t>
                  </w:r>
                </w:p>
              </w:tc>
            </w:tr>
            <w:tr w:rsidR="00B3261E" w:rsidRPr="00B3261E" w14:paraId="219CFD34" w14:textId="77777777" w:rsidTr="0082224F">
              <w:trPr>
                <w:cantSplit/>
                <w:trHeight w:val="1084"/>
              </w:trPr>
              <w:tc>
                <w:tcPr>
                  <w:tcW w:w="907" w:type="dxa"/>
                  <w:vMerge/>
                  <w:tcBorders>
                    <w:left w:val="single" w:sz="4" w:space="0" w:color="000000"/>
                    <w:bottom w:val="single" w:sz="4" w:space="0" w:color="000000"/>
                  </w:tcBorders>
                </w:tcPr>
                <w:p w14:paraId="06DDB739" w14:textId="77777777" w:rsidR="00FC5DA9" w:rsidRPr="00B3261E" w:rsidRDefault="00FC5DA9" w:rsidP="00FC5DA9">
                  <w:pPr>
                    <w:spacing w:line="360" w:lineRule="exact"/>
                    <w:ind w:firstLine="240"/>
                    <w:rPr>
                      <w:rFonts w:ascii="標楷體" w:eastAsia="標楷體" w:hAnsi="標楷體" w:cs="Times New Roman"/>
                    </w:rPr>
                  </w:pPr>
                </w:p>
              </w:tc>
              <w:tc>
                <w:tcPr>
                  <w:tcW w:w="343" w:type="dxa"/>
                  <w:tcBorders>
                    <w:top w:val="single" w:sz="4" w:space="0" w:color="000000"/>
                    <w:left w:val="single" w:sz="4" w:space="0" w:color="000000"/>
                    <w:bottom w:val="single" w:sz="4" w:space="0" w:color="000000"/>
                  </w:tcBorders>
                </w:tcPr>
                <w:p w14:paraId="02CAB9C9" w14:textId="77777777" w:rsidR="00FC5DA9" w:rsidRPr="00B3261E" w:rsidRDefault="00FC5DA9" w:rsidP="00FC5DA9">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非都市計畫區</w:t>
                  </w:r>
                </w:p>
              </w:tc>
              <w:tc>
                <w:tcPr>
                  <w:tcW w:w="1358" w:type="dxa"/>
                  <w:tcBorders>
                    <w:top w:val="single" w:sz="4" w:space="0" w:color="000000"/>
                    <w:left w:val="single" w:sz="4" w:space="0" w:color="000000"/>
                    <w:bottom w:val="single" w:sz="4" w:space="0" w:color="000000"/>
                  </w:tcBorders>
                  <w:vAlign w:val="center"/>
                </w:tcPr>
                <w:p w14:paraId="364610B6" w14:textId="77777777" w:rsidR="00FC5DA9" w:rsidRPr="00B3261E" w:rsidRDefault="00FC5DA9" w:rsidP="00FC5DA9">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三十億元（含）以上</w:t>
                  </w:r>
                </w:p>
              </w:tc>
              <w:tc>
                <w:tcPr>
                  <w:tcW w:w="1191" w:type="dxa"/>
                  <w:tcBorders>
                    <w:top w:val="single" w:sz="4" w:space="0" w:color="000000"/>
                    <w:left w:val="single" w:sz="4" w:space="0" w:color="000000"/>
                    <w:bottom w:val="single" w:sz="4" w:space="0" w:color="000000"/>
                  </w:tcBorders>
                  <w:vAlign w:val="center"/>
                </w:tcPr>
                <w:p w14:paraId="38FBF4E8" w14:textId="77777777" w:rsidR="00FC5DA9" w:rsidRPr="00B3261E" w:rsidRDefault="00FC5DA9" w:rsidP="00FC5DA9">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十五億元（含）以上且未達三十億元</w:t>
                  </w:r>
                </w:p>
              </w:tc>
              <w:tc>
                <w:tcPr>
                  <w:tcW w:w="1191" w:type="dxa"/>
                  <w:tcBorders>
                    <w:top w:val="single" w:sz="4" w:space="0" w:color="000000"/>
                    <w:left w:val="single" w:sz="4" w:space="0" w:color="000000"/>
                    <w:bottom w:val="single" w:sz="4" w:space="0" w:color="000000"/>
                  </w:tcBorders>
                  <w:vAlign w:val="center"/>
                </w:tcPr>
                <w:p w14:paraId="34EF2A25" w14:textId="77777777" w:rsidR="00FC5DA9" w:rsidRPr="00B3261E" w:rsidRDefault="00FC5DA9" w:rsidP="00FC5DA9">
                  <w:pPr>
                    <w:spacing w:line="360" w:lineRule="exact"/>
                    <w:ind w:firstLineChars="0" w:firstLine="0"/>
                    <w:rPr>
                      <w:rFonts w:ascii="標楷體" w:eastAsia="標楷體" w:hAnsi="標楷體" w:cs="Times New Roman"/>
                    </w:rPr>
                  </w:pPr>
                  <w:r w:rsidRPr="00B3261E">
                    <w:rPr>
                      <w:rFonts w:ascii="標楷體" w:eastAsia="標楷體" w:hAnsi="標楷體" w:cs="標楷體" w:hint="eastAsia"/>
                    </w:rPr>
                    <w:t>十億元（含）以上且未達十五億元</w:t>
                  </w:r>
                </w:p>
              </w:tc>
              <w:tc>
                <w:tcPr>
                  <w:tcW w:w="1191" w:type="dxa"/>
                  <w:tcBorders>
                    <w:top w:val="single" w:sz="4" w:space="0" w:color="000000"/>
                    <w:left w:val="single" w:sz="4" w:space="0" w:color="000000"/>
                    <w:bottom w:val="single" w:sz="4" w:space="0" w:color="000000"/>
                    <w:right w:val="single" w:sz="4" w:space="0" w:color="000000"/>
                  </w:tcBorders>
                  <w:vAlign w:val="center"/>
                </w:tcPr>
                <w:p w14:paraId="56309A51" w14:textId="77777777" w:rsidR="00FC5DA9" w:rsidRPr="00B3261E" w:rsidRDefault="00FC5DA9" w:rsidP="00FC5DA9">
                  <w:pPr>
                    <w:snapToGrid w:val="0"/>
                    <w:spacing w:line="360" w:lineRule="exact"/>
                    <w:ind w:firstLineChars="0" w:firstLine="0"/>
                    <w:rPr>
                      <w:rFonts w:ascii="標楷體" w:eastAsia="標楷體" w:hAnsi="標楷體" w:cs="Times New Roman"/>
                    </w:rPr>
                  </w:pPr>
                  <w:r w:rsidRPr="00B3261E">
                    <w:rPr>
                      <w:rFonts w:ascii="標楷體" w:eastAsia="標楷體" w:hAnsi="標楷體" w:cs="標楷體" w:hint="eastAsia"/>
                    </w:rPr>
                    <w:t>未達十億元</w:t>
                  </w:r>
                </w:p>
              </w:tc>
            </w:tr>
          </w:tbl>
          <w:p w14:paraId="1EAA7D53" w14:textId="77777777" w:rsidR="00FC5DA9" w:rsidRPr="00B3261E" w:rsidRDefault="00FC5DA9" w:rsidP="00FC5DA9">
            <w:pPr>
              <w:spacing w:line="360" w:lineRule="exact"/>
              <w:ind w:firstLine="240"/>
              <w:jc w:val="both"/>
              <w:rPr>
                <w:rFonts w:ascii="標楷體" w:eastAsia="標楷體" w:hAnsi="標楷體" w:cs="Times New Roman"/>
              </w:rPr>
            </w:pPr>
            <w:proofErr w:type="gramStart"/>
            <w:r w:rsidRPr="00B3261E">
              <w:rPr>
                <w:rFonts w:ascii="標楷體" w:eastAsia="標楷體" w:hAnsi="標楷體" w:cs="標楷體" w:hint="eastAsia"/>
              </w:rPr>
              <w:t>註</w:t>
            </w:r>
            <w:proofErr w:type="gramEnd"/>
            <w:r w:rsidRPr="00B3261E">
              <w:rPr>
                <w:rFonts w:ascii="標楷體" w:eastAsia="標楷體" w:hAnsi="標楷體" w:cs="標楷體" w:hint="eastAsia"/>
              </w:rPr>
              <w:t>：工程規模係指單一工程標案之契約金額。</w:t>
            </w:r>
          </w:p>
          <w:p w14:paraId="0D968CEE" w14:textId="77777777" w:rsidR="00FC5DA9" w:rsidRPr="00B3261E" w:rsidRDefault="00FC5DA9" w:rsidP="00FA1AA5">
            <w:pPr>
              <w:spacing w:line="360" w:lineRule="exact"/>
              <w:ind w:firstLineChars="0" w:firstLine="0"/>
              <w:jc w:val="both"/>
              <w:rPr>
                <w:rFonts w:ascii="標楷體" w:eastAsia="標楷體" w:hAnsi="標楷體" w:cs="Times New Roman"/>
              </w:rPr>
            </w:pPr>
            <w:r w:rsidRPr="00B3261E">
              <w:rPr>
                <w:rFonts w:ascii="標楷體" w:eastAsia="標楷體" w:hAnsi="標楷體" w:cs="標楷體" w:hint="eastAsia"/>
              </w:rPr>
              <w:t>二、計算公式：</w:t>
            </w:r>
          </w:p>
          <w:p w14:paraId="63A94DA4" w14:textId="77777777" w:rsidR="00FC5DA9" w:rsidRPr="00B3261E" w:rsidRDefault="00FC5DA9" w:rsidP="00FC5DA9">
            <w:pPr>
              <w:spacing w:line="360" w:lineRule="exact"/>
              <w:ind w:left="912" w:hangingChars="380" w:hanging="912"/>
              <w:jc w:val="both"/>
              <w:rPr>
                <w:rFonts w:ascii="標楷體" w:eastAsia="標楷體" w:hAnsi="標楷體" w:cs="Times New Roman"/>
              </w:rPr>
            </w:pPr>
            <w:r w:rsidRPr="00B3261E">
              <w:rPr>
                <w:rFonts w:ascii="標楷體" w:eastAsia="標楷體" w:hAnsi="標楷體" w:cs="標楷體" w:hint="eastAsia"/>
              </w:rPr>
              <w:t>總分＝（計畫別級別×百分之三十）＋（特殊性級別×百分之四十）＋（規模級別×百分之三十）</w:t>
            </w:r>
          </w:p>
          <w:p w14:paraId="28828E68" w14:textId="71147BD8" w:rsidR="004E0A5B" w:rsidRPr="00B3261E" w:rsidRDefault="00FC5DA9" w:rsidP="00FC5DA9">
            <w:pPr>
              <w:ind w:left="912" w:hangingChars="380" w:hanging="912"/>
              <w:jc w:val="both"/>
              <w:rPr>
                <w:rFonts w:ascii="標楷體" w:eastAsia="標楷體" w:hAnsi="標楷體" w:cs="Times New Roman"/>
              </w:rPr>
            </w:pPr>
            <w:r w:rsidRPr="00B3261E">
              <w:rPr>
                <w:rFonts w:ascii="標楷體" w:eastAsia="標楷體" w:hAnsi="標楷體" w:cs="標楷體" w:hint="eastAsia"/>
              </w:rPr>
              <w:t>核配比率（％）＝總分×零點零零四</w:t>
            </w:r>
          </w:p>
        </w:tc>
        <w:tc>
          <w:tcPr>
            <w:tcW w:w="1563" w:type="dxa"/>
          </w:tcPr>
          <w:p w14:paraId="095F3E90" w14:textId="41FF774C" w:rsidR="004E0A5B" w:rsidRPr="00B3261E" w:rsidRDefault="008B590C" w:rsidP="008B590C">
            <w:pPr>
              <w:widowControl/>
              <w:tabs>
                <w:tab w:val="center" w:pos="4153"/>
                <w:tab w:val="right" w:pos="8306"/>
              </w:tabs>
              <w:adjustRightInd w:val="0"/>
              <w:snapToGrid w:val="0"/>
              <w:spacing w:line="300" w:lineRule="exact"/>
              <w:ind w:left="408" w:hangingChars="170" w:hanging="408"/>
              <w:jc w:val="both"/>
              <w:rPr>
                <w:rFonts w:ascii="標楷體" w:eastAsia="標楷體" w:hAnsi="標楷體"/>
              </w:rPr>
            </w:pPr>
            <w:r w:rsidRPr="00B3261E">
              <w:rPr>
                <w:rFonts w:ascii="標楷體" w:eastAsia="標楷體" w:hAnsi="標楷體" w:hint="eastAsia"/>
              </w:rPr>
              <w:lastRenderedPageBreak/>
              <w:t>一、</w:t>
            </w:r>
            <w:r w:rsidR="00FC5DA9" w:rsidRPr="00B3261E">
              <w:rPr>
                <w:rFonts w:ascii="標楷體" w:eastAsia="標楷體" w:hAnsi="標楷體" w:hint="eastAsia"/>
              </w:rPr>
              <w:t>為使雇主聘僱外國人名額核算認定基準規範明確，</w:t>
            </w:r>
            <w:proofErr w:type="gramStart"/>
            <w:r w:rsidR="00FC5DA9" w:rsidRPr="00B3261E">
              <w:rPr>
                <w:rFonts w:ascii="標楷體" w:eastAsia="標楷體" w:hAnsi="標楷體" w:hint="eastAsia"/>
              </w:rPr>
              <w:t>爰</w:t>
            </w:r>
            <w:proofErr w:type="gramEnd"/>
            <w:r w:rsidR="00FC5DA9" w:rsidRPr="00B3261E">
              <w:rPr>
                <w:rFonts w:ascii="標楷體" w:eastAsia="標楷體" w:hAnsi="標楷體" w:hint="eastAsia"/>
              </w:rPr>
              <w:t>參照本標準第二十五條附表六，訂定營造工作聘僱外國人總人數認定基準，增列</w:t>
            </w:r>
            <w:r w:rsidR="00202E5C" w:rsidRPr="00B3261E">
              <w:rPr>
                <w:rFonts w:ascii="標楷體" w:eastAsia="標楷體" w:hAnsi="標楷體" w:hint="eastAsia"/>
              </w:rPr>
              <w:t>第四</w:t>
            </w:r>
            <w:r w:rsidR="002C67D7" w:rsidRPr="00B3261E">
              <w:rPr>
                <w:rFonts w:ascii="標楷體" w:eastAsia="標楷體" w:hAnsi="標楷體" w:hint="eastAsia"/>
              </w:rPr>
              <w:t>項</w:t>
            </w:r>
            <w:r w:rsidR="00FC5DA9" w:rsidRPr="00B3261E">
              <w:rPr>
                <w:rFonts w:ascii="標楷體" w:eastAsia="標楷體" w:hAnsi="標楷體" w:hint="eastAsia"/>
              </w:rPr>
              <w:t>規定，以茲明確。</w:t>
            </w:r>
          </w:p>
          <w:p w14:paraId="0DC235B1" w14:textId="49D60C15" w:rsidR="00A16E68" w:rsidRPr="00B3261E" w:rsidRDefault="008B590C" w:rsidP="008B590C">
            <w:pPr>
              <w:widowControl/>
              <w:tabs>
                <w:tab w:val="center" w:pos="4153"/>
                <w:tab w:val="right" w:pos="8306"/>
              </w:tabs>
              <w:adjustRightInd w:val="0"/>
              <w:snapToGrid w:val="0"/>
              <w:spacing w:line="300" w:lineRule="exact"/>
              <w:ind w:left="408" w:hangingChars="170" w:hanging="408"/>
              <w:jc w:val="both"/>
              <w:rPr>
                <w:rFonts w:ascii="標楷體" w:eastAsia="標楷體" w:hAnsi="標楷體"/>
              </w:rPr>
            </w:pPr>
            <w:r w:rsidRPr="00B3261E">
              <w:rPr>
                <w:rFonts w:ascii="標楷體" w:eastAsia="標楷體" w:hAnsi="標楷體" w:hint="eastAsia"/>
              </w:rPr>
              <w:t>二、</w:t>
            </w:r>
            <w:r w:rsidR="00A16E68" w:rsidRPr="00B3261E">
              <w:rPr>
                <w:rFonts w:ascii="標楷體" w:eastAsia="標楷體" w:hAnsi="標楷體" w:cs="標楷體" w:hint="eastAsia"/>
              </w:rPr>
              <w:t>如雇主係因違反就業服務法或</w:t>
            </w:r>
            <w:r w:rsidR="00A16E68" w:rsidRPr="00B3261E">
              <w:rPr>
                <w:rFonts w:ascii="標楷體" w:eastAsia="標楷體" w:hAnsi="標楷體" w:cs="標楷體" w:hint="eastAsia"/>
              </w:rPr>
              <w:lastRenderedPageBreak/>
              <w:t>其他勞動法令等，</w:t>
            </w:r>
            <w:proofErr w:type="gramStart"/>
            <w:r w:rsidR="00A16E68" w:rsidRPr="00B3261E">
              <w:rPr>
                <w:rFonts w:ascii="標楷體" w:eastAsia="標楷體" w:hAnsi="標楷體" w:cs="標楷體" w:hint="eastAsia"/>
              </w:rPr>
              <w:t>致經勞動</w:t>
            </w:r>
            <w:proofErr w:type="gramEnd"/>
            <w:r w:rsidR="00A16E68" w:rsidRPr="00B3261E">
              <w:rPr>
                <w:rFonts w:ascii="標楷體" w:eastAsia="標楷體" w:hAnsi="標楷體" w:cs="標楷體" w:hint="eastAsia"/>
              </w:rPr>
              <w:t>部廢止聘僱外國人招募及聘僱許可，則屬可歸責於雇主之原因，應列計雇主聘僱外國人總人數認定。</w:t>
            </w:r>
          </w:p>
          <w:p w14:paraId="339DF7D6" w14:textId="583F6259" w:rsidR="00A2374D" w:rsidRPr="00B3261E" w:rsidRDefault="00A16E68" w:rsidP="008B590C">
            <w:pPr>
              <w:widowControl/>
              <w:tabs>
                <w:tab w:val="center" w:pos="4153"/>
                <w:tab w:val="right" w:pos="8306"/>
              </w:tabs>
              <w:adjustRightInd w:val="0"/>
              <w:snapToGrid w:val="0"/>
              <w:spacing w:line="300" w:lineRule="exact"/>
              <w:ind w:left="408" w:hangingChars="170" w:hanging="408"/>
              <w:jc w:val="both"/>
              <w:rPr>
                <w:rFonts w:ascii="標楷體" w:eastAsia="標楷體" w:hAnsi="標楷體"/>
              </w:rPr>
            </w:pPr>
            <w:r w:rsidRPr="00B3261E">
              <w:rPr>
                <w:rFonts w:ascii="標楷體" w:eastAsia="標楷體" w:hAnsi="標楷體" w:hint="eastAsia"/>
              </w:rPr>
              <w:t>三、</w:t>
            </w:r>
            <w:r w:rsidR="008B590C" w:rsidRPr="00B3261E">
              <w:rPr>
                <w:rFonts w:ascii="標楷體" w:eastAsia="標楷體" w:hAnsi="標楷體" w:hint="eastAsia"/>
              </w:rPr>
              <w:t>舉例說明</w:t>
            </w:r>
            <w:r w:rsidR="008B590C" w:rsidRPr="00B3261E">
              <w:rPr>
                <w:rFonts w:ascii="標楷體" w:eastAsia="標楷體" w:hAnsi="標楷體"/>
              </w:rPr>
              <w:br/>
            </w:r>
            <w:r w:rsidR="008B590C" w:rsidRPr="00B3261E">
              <w:rPr>
                <w:rFonts w:ascii="標楷體" w:eastAsia="標楷體" w:hAnsi="標楷體" w:hint="eastAsia"/>
              </w:rPr>
              <w:t>：經發包興建之政府機關（構）、行政法人或公營事業機構認定之公</w:t>
            </w:r>
            <w:r w:rsidR="008B590C" w:rsidRPr="00B3261E">
              <w:rPr>
                <w:rFonts w:ascii="標楷體" w:eastAsia="標楷體" w:hAnsi="標楷體" w:hint="eastAsia"/>
              </w:rPr>
              <w:lastRenderedPageBreak/>
              <w:t>共工程，或經目的事業主管機關認定民間重大經建工程，其工程契約總金額及工程期限符合規定，經工程經費法人力需求模式核算總人數為十人，扣減已取得招募許可外國人五人，及申請日前二年內</w:t>
            </w:r>
            <w:r w:rsidR="00B521E7" w:rsidRPr="00B3261E">
              <w:rPr>
                <w:rFonts w:ascii="標楷體" w:eastAsia="標楷體" w:hAnsi="標楷體" w:cs="標楷體" w:hint="eastAsia"/>
              </w:rPr>
              <w:t>違反</w:t>
            </w:r>
            <w:r w:rsidR="00B521E7" w:rsidRPr="00B3261E">
              <w:rPr>
                <w:rFonts w:ascii="標楷體" w:eastAsia="標楷體" w:hAnsi="標楷體" w:cs="標楷體" w:hint="eastAsia"/>
              </w:rPr>
              <w:lastRenderedPageBreak/>
              <w:t>就業</w:t>
            </w:r>
            <w:proofErr w:type="gramStart"/>
            <w:r w:rsidR="00B521E7" w:rsidRPr="00B3261E">
              <w:rPr>
                <w:rFonts w:ascii="標楷體" w:eastAsia="標楷體" w:hAnsi="標楷體" w:cs="標楷體" w:hint="eastAsia"/>
              </w:rPr>
              <w:t>服務法</w:t>
            </w:r>
            <w:r w:rsidR="008B590C" w:rsidRPr="00B3261E">
              <w:rPr>
                <w:rFonts w:ascii="標楷體" w:eastAsia="標楷體" w:hAnsi="標楷體" w:hint="eastAsia"/>
              </w:rPr>
              <w:t>經廢止</w:t>
            </w:r>
            <w:proofErr w:type="gramEnd"/>
            <w:r w:rsidR="008B590C" w:rsidRPr="00B3261E">
              <w:rPr>
                <w:rFonts w:ascii="標楷體" w:eastAsia="標楷體" w:hAnsi="標楷體" w:hint="eastAsia"/>
              </w:rPr>
              <w:t>外國人招募許可及聘僱許可人數一人，則尚可申請聘僱外國人初次招募許可人數計四人。</w:t>
            </w:r>
          </w:p>
        </w:tc>
      </w:tr>
    </w:tbl>
    <w:p w14:paraId="11123DD6" w14:textId="77777777" w:rsidR="004E0A5B" w:rsidRPr="00B3261E" w:rsidRDefault="004E0A5B" w:rsidP="004E0A5B">
      <w:pPr>
        <w:tabs>
          <w:tab w:val="left" w:pos="780"/>
        </w:tabs>
        <w:ind w:firstLineChars="25"/>
        <w:rPr>
          <w:rFonts w:ascii="標楷體" w:eastAsia="標楷體" w:hAnsi="標楷體" w:cs="Times New Roman"/>
          <w:sz w:val="40"/>
          <w:szCs w:val="40"/>
        </w:rPr>
      </w:pPr>
    </w:p>
    <w:p w14:paraId="77F2D05B" w14:textId="3350E7BF" w:rsidR="004E0A5B" w:rsidRPr="00B3261E" w:rsidRDefault="004E0A5B" w:rsidP="00ED539B">
      <w:pPr>
        <w:tabs>
          <w:tab w:val="left" w:pos="780"/>
        </w:tabs>
        <w:ind w:firstLineChars="0" w:firstLine="0"/>
        <w:rPr>
          <w:rFonts w:ascii="標楷體" w:eastAsia="標楷體" w:hAnsi="標楷體" w:cs="Times New Roman"/>
          <w:sz w:val="40"/>
          <w:szCs w:val="40"/>
        </w:rPr>
      </w:pPr>
      <w:r w:rsidRPr="00B3261E">
        <w:rPr>
          <w:rFonts w:ascii="標楷體" w:eastAsia="標楷體" w:hAnsi="標楷體" w:cs="Times New Roman"/>
          <w:sz w:val="40"/>
          <w:szCs w:val="40"/>
        </w:rPr>
        <w:br w:type="page"/>
      </w:r>
      <w:r w:rsidRPr="00B3261E">
        <w:rPr>
          <w:rFonts w:ascii="標楷體" w:eastAsia="標楷體" w:hAnsi="標楷體" w:cs="標楷體" w:hint="eastAsia"/>
          <w:sz w:val="40"/>
          <w:szCs w:val="40"/>
        </w:rPr>
        <w:lastRenderedPageBreak/>
        <w:t>第五十六條附表十</w:t>
      </w:r>
      <w:r w:rsidR="00EE2F07" w:rsidRPr="00B3261E">
        <w:rPr>
          <w:rFonts w:ascii="標楷體" w:eastAsia="標楷體" w:hAnsi="標楷體" w:cs="標楷體" w:hint="eastAsia"/>
          <w:sz w:val="40"/>
          <w:szCs w:val="40"/>
        </w:rPr>
        <w:t>二</w:t>
      </w:r>
      <w:r w:rsidRPr="00B3261E">
        <w:rPr>
          <w:rFonts w:ascii="標楷體" w:eastAsia="標楷體" w:hAnsi="標楷體" w:cs="標楷體" w:hint="eastAsia"/>
          <w:sz w:val="40"/>
          <w:szCs w:val="40"/>
        </w:rPr>
        <w:t>修正對照表</w:t>
      </w:r>
    </w:p>
    <w:tbl>
      <w:tblPr>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6"/>
        <w:gridCol w:w="6576"/>
        <w:gridCol w:w="1565"/>
      </w:tblGrid>
      <w:tr w:rsidR="00B3261E" w:rsidRPr="00B3261E" w14:paraId="0273DF05" w14:textId="77777777">
        <w:trPr>
          <w:jc w:val="center"/>
        </w:trPr>
        <w:tc>
          <w:tcPr>
            <w:tcW w:w="6576" w:type="dxa"/>
          </w:tcPr>
          <w:p w14:paraId="393033B6" w14:textId="77777777" w:rsidR="004E0A5B" w:rsidRPr="00B3261E" w:rsidRDefault="004E0A5B" w:rsidP="004E0A5B">
            <w:pPr>
              <w:ind w:firstLine="240"/>
              <w:jc w:val="center"/>
              <w:rPr>
                <w:rFonts w:ascii="標楷體" w:eastAsia="標楷體" w:hAnsi="標楷體" w:cs="Times New Roman"/>
              </w:rPr>
            </w:pPr>
            <w:r w:rsidRPr="00B3261E">
              <w:rPr>
                <w:rFonts w:ascii="標楷體" w:eastAsia="標楷體" w:hAnsi="標楷體" w:cs="標楷體" w:hint="eastAsia"/>
              </w:rPr>
              <w:t>修正規定</w:t>
            </w:r>
          </w:p>
        </w:tc>
        <w:tc>
          <w:tcPr>
            <w:tcW w:w="6576" w:type="dxa"/>
            <w:vAlign w:val="center"/>
          </w:tcPr>
          <w:p w14:paraId="093CA250" w14:textId="77777777" w:rsidR="004E0A5B" w:rsidRPr="00B3261E" w:rsidRDefault="004E0A5B" w:rsidP="004E0A5B">
            <w:pPr>
              <w:ind w:firstLine="240"/>
              <w:jc w:val="center"/>
              <w:rPr>
                <w:rFonts w:ascii="標楷體" w:eastAsia="標楷體" w:hAnsi="標楷體" w:cs="Times New Roman"/>
              </w:rPr>
            </w:pPr>
            <w:r w:rsidRPr="00B3261E">
              <w:rPr>
                <w:rFonts w:ascii="標楷體" w:eastAsia="標楷體" w:hAnsi="標楷體" w:cs="標楷體" w:hint="eastAsia"/>
              </w:rPr>
              <w:t>現行規定</w:t>
            </w:r>
          </w:p>
        </w:tc>
        <w:tc>
          <w:tcPr>
            <w:tcW w:w="1565" w:type="dxa"/>
            <w:vAlign w:val="center"/>
          </w:tcPr>
          <w:p w14:paraId="762B9EB1" w14:textId="77777777" w:rsidR="004E0A5B" w:rsidRPr="00B3261E" w:rsidRDefault="004E0A5B" w:rsidP="004E0A5B">
            <w:pPr>
              <w:ind w:firstLine="240"/>
              <w:jc w:val="center"/>
              <w:rPr>
                <w:rFonts w:ascii="標楷體" w:eastAsia="標楷體" w:hAnsi="標楷體" w:cs="Times New Roman"/>
              </w:rPr>
            </w:pPr>
            <w:r w:rsidRPr="00B3261E">
              <w:rPr>
                <w:rFonts w:ascii="標楷體" w:eastAsia="標楷體" w:hAnsi="標楷體" w:cs="標楷體" w:hint="eastAsia"/>
              </w:rPr>
              <w:t>說明</w:t>
            </w:r>
          </w:p>
        </w:tc>
      </w:tr>
      <w:tr w:rsidR="004E0A5B" w:rsidRPr="00B3261E" w14:paraId="7FD9D693" w14:textId="77777777">
        <w:trPr>
          <w:trHeight w:val="7507"/>
          <w:jc w:val="center"/>
        </w:trPr>
        <w:tc>
          <w:tcPr>
            <w:tcW w:w="6576" w:type="dxa"/>
          </w:tcPr>
          <w:p w14:paraId="323F79E4" w14:textId="70486EC5" w:rsidR="004E0A5B" w:rsidRPr="00B3261E" w:rsidRDefault="004E0A5B" w:rsidP="004E0A5B">
            <w:pPr>
              <w:spacing w:line="240" w:lineRule="auto"/>
              <w:ind w:left="1080" w:hangingChars="450" w:hanging="1080"/>
              <w:jc w:val="both"/>
              <w:rPr>
                <w:rFonts w:ascii="標楷體" w:eastAsia="標楷體" w:hAnsi="標楷體" w:cs="Times New Roman"/>
              </w:rPr>
            </w:pPr>
            <w:r w:rsidRPr="00B3261E">
              <w:rPr>
                <w:rFonts w:ascii="標楷體" w:eastAsia="標楷體" w:hAnsi="標楷體" w:cs="標楷體" w:hint="eastAsia"/>
              </w:rPr>
              <w:t>附表十</w:t>
            </w:r>
            <w:r w:rsidR="00EE2F07" w:rsidRPr="00B3261E">
              <w:rPr>
                <w:rFonts w:ascii="標楷體" w:eastAsia="標楷體" w:hAnsi="標楷體" w:cs="標楷體" w:hint="eastAsia"/>
              </w:rPr>
              <w:t>二</w:t>
            </w:r>
            <w:r w:rsidRPr="00B3261E">
              <w:rPr>
                <w:rFonts w:ascii="標楷體" w:eastAsia="標楷體" w:hAnsi="標楷體" w:cs="標楷體" w:hint="eastAsia"/>
              </w:rPr>
              <w:t>：外國人受聘僱從事第五十六條所定工作之雇主資格、核配比率及僱用員工人數認定</w:t>
            </w:r>
          </w:p>
          <w:tbl>
            <w:tblPr>
              <w:tblW w:w="6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
              <w:gridCol w:w="1077"/>
              <w:gridCol w:w="964"/>
              <w:gridCol w:w="964"/>
              <w:gridCol w:w="964"/>
              <w:gridCol w:w="964"/>
              <w:gridCol w:w="964"/>
            </w:tblGrid>
            <w:tr w:rsidR="00B3261E" w:rsidRPr="00B3261E" w14:paraId="63DFD343" w14:textId="77777777">
              <w:tc>
                <w:tcPr>
                  <w:tcW w:w="451" w:type="dxa"/>
                  <w:vMerge w:val="restart"/>
                  <w:tcBorders>
                    <w:top w:val="single" w:sz="4" w:space="0" w:color="auto"/>
                    <w:left w:val="single" w:sz="4" w:space="0" w:color="auto"/>
                    <w:bottom w:val="single" w:sz="4" w:space="0" w:color="auto"/>
                    <w:right w:val="single" w:sz="4" w:space="0" w:color="auto"/>
                  </w:tcBorders>
                  <w:vAlign w:val="center"/>
                </w:tcPr>
                <w:p w14:paraId="4833E6B6" w14:textId="77777777" w:rsidR="004B0B3C" w:rsidRPr="00B3261E" w:rsidRDefault="004B0B3C" w:rsidP="004B0B3C">
                  <w:pPr>
                    <w:snapToGrid w:val="0"/>
                    <w:spacing w:line="360" w:lineRule="exact"/>
                    <w:ind w:firstLineChars="0" w:firstLine="0"/>
                    <w:rPr>
                      <w:rFonts w:ascii="標楷體" w:eastAsia="標楷體" w:hAnsi="標楷體" w:cs="Times New Roman"/>
                    </w:rPr>
                  </w:pPr>
                  <w:r w:rsidRPr="00B3261E">
                    <w:rPr>
                      <w:rFonts w:ascii="標楷體" w:eastAsia="標楷體" w:hAnsi="標楷體" w:cs="標楷體" w:hint="eastAsia"/>
                    </w:rPr>
                    <w:t>產業</w:t>
                  </w:r>
                </w:p>
              </w:tc>
              <w:tc>
                <w:tcPr>
                  <w:tcW w:w="1077" w:type="dxa"/>
                  <w:vMerge w:val="restart"/>
                  <w:tcBorders>
                    <w:top w:val="single" w:sz="4" w:space="0" w:color="auto"/>
                    <w:left w:val="single" w:sz="4" w:space="0" w:color="auto"/>
                    <w:bottom w:val="single" w:sz="4" w:space="0" w:color="auto"/>
                    <w:right w:val="single" w:sz="4" w:space="0" w:color="auto"/>
                  </w:tcBorders>
                </w:tcPr>
                <w:p w14:paraId="0A26BE85" w14:textId="77777777" w:rsidR="004B0B3C" w:rsidRPr="00B3261E" w:rsidRDefault="004B0B3C" w:rsidP="004B0B3C">
                  <w:pPr>
                    <w:snapToGrid w:val="0"/>
                    <w:spacing w:line="360" w:lineRule="exact"/>
                    <w:ind w:firstLineChars="0" w:firstLine="0"/>
                    <w:rPr>
                      <w:rFonts w:ascii="標楷體" w:eastAsia="標楷體" w:hAnsi="標楷體" w:cs="Times New Roman"/>
                    </w:rPr>
                  </w:pPr>
                  <w:r w:rsidRPr="00B3261E">
                    <w:rPr>
                      <w:rFonts w:ascii="標楷體" w:eastAsia="標楷體" w:hAnsi="標楷體" w:cs="標楷體"/>
                    </w:rPr>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rPr>
                    <w:t>畜牧工作</w:t>
                  </w:r>
                </w:p>
              </w:tc>
              <w:tc>
                <w:tcPr>
                  <w:tcW w:w="2892" w:type="dxa"/>
                  <w:gridSpan w:val="3"/>
                  <w:tcBorders>
                    <w:top w:val="single" w:sz="4" w:space="0" w:color="auto"/>
                    <w:left w:val="single" w:sz="4" w:space="0" w:color="auto"/>
                    <w:bottom w:val="single" w:sz="4" w:space="0" w:color="auto"/>
                    <w:right w:val="single" w:sz="4" w:space="0" w:color="auto"/>
                  </w:tcBorders>
                </w:tcPr>
                <w:p w14:paraId="0B67A519" w14:textId="77777777" w:rsidR="004B0B3C" w:rsidRPr="00B3261E" w:rsidRDefault="004B0B3C" w:rsidP="004B0B3C">
                  <w:pPr>
                    <w:snapToGrid w:val="0"/>
                    <w:spacing w:line="360" w:lineRule="exact"/>
                    <w:ind w:firstLine="240"/>
                    <w:jc w:val="center"/>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農糧工作</w:t>
                  </w:r>
                </w:p>
              </w:tc>
              <w:tc>
                <w:tcPr>
                  <w:tcW w:w="964" w:type="dxa"/>
                  <w:vMerge w:val="restart"/>
                  <w:tcBorders>
                    <w:top w:val="single" w:sz="4" w:space="0" w:color="auto"/>
                    <w:left w:val="single" w:sz="4" w:space="0" w:color="auto"/>
                    <w:bottom w:val="single" w:sz="4" w:space="0" w:color="auto"/>
                    <w:right w:val="single" w:sz="4" w:space="0" w:color="auto"/>
                  </w:tcBorders>
                </w:tcPr>
                <w:p w14:paraId="22356D13" w14:textId="77777777" w:rsidR="004B0B3C" w:rsidRPr="00B3261E" w:rsidRDefault="004B0B3C" w:rsidP="004B0B3C">
                  <w:pPr>
                    <w:snapToGrid w:val="0"/>
                    <w:spacing w:line="360" w:lineRule="exact"/>
                    <w:ind w:firstLineChars="0" w:firstLine="0"/>
                    <w:rPr>
                      <w:rFonts w:ascii="標楷體" w:eastAsia="標楷體" w:hAnsi="標楷體"/>
                    </w:rPr>
                  </w:pPr>
                  <w:r w:rsidRPr="00B3261E">
                    <w:rPr>
                      <w:rFonts w:ascii="標楷體" w:eastAsia="標楷體" w:hAnsi="標楷體" w:hint="eastAsia"/>
                    </w:rPr>
                    <w:t>(三)養殖漁業工作</w:t>
                  </w:r>
                </w:p>
              </w:tc>
              <w:tc>
                <w:tcPr>
                  <w:tcW w:w="964" w:type="dxa"/>
                  <w:vMerge w:val="restart"/>
                  <w:tcBorders>
                    <w:top w:val="single" w:sz="4" w:space="0" w:color="auto"/>
                    <w:left w:val="single" w:sz="4" w:space="0" w:color="auto"/>
                    <w:bottom w:val="single" w:sz="4" w:space="0" w:color="auto"/>
                    <w:right w:val="single" w:sz="4" w:space="0" w:color="auto"/>
                  </w:tcBorders>
                </w:tcPr>
                <w:p w14:paraId="76A64632" w14:textId="77777777" w:rsidR="004B0B3C" w:rsidRPr="00B3261E" w:rsidRDefault="004B0B3C" w:rsidP="004B0B3C">
                  <w:pPr>
                    <w:snapToGrid w:val="0"/>
                    <w:spacing w:line="360" w:lineRule="exact"/>
                    <w:ind w:firstLineChars="0" w:firstLine="0"/>
                    <w:jc w:val="both"/>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四</w:t>
                  </w:r>
                  <w:r w:rsidRPr="00B3261E">
                    <w:rPr>
                      <w:rFonts w:ascii="標楷體" w:eastAsia="標楷體" w:hAnsi="標楷體" w:cs="標楷體"/>
                    </w:rPr>
                    <w:t>)</w:t>
                  </w:r>
                  <w:r w:rsidRPr="00B3261E">
                    <w:rPr>
                      <w:rFonts w:ascii="標楷體" w:eastAsia="標楷體" w:hAnsi="標楷體" w:cs="標楷體" w:hint="eastAsia"/>
                      <w:kern w:val="0"/>
                    </w:rPr>
                    <w:t>其他經中央主管機關會商中央目的事業主管機關指定之農、林產業</w:t>
                  </w:r>
                  <w:r w:rsidRPr="00B3261E">
                    <w:rPr>
                      <w:rFonts w:ascii="標楷體" w:eastAsia="標楷體" w:hAnsi="標楷體" w:cs="標楷體" w:hint="eastAsia"/>
                    </w:rPr>
                    <w:t>工作</w:t>
                  </w:r>
                </w:p>
              </w:tc>
            </w:tr>
            <w:tr w:rsidR="00B3261E" w:rsidRPr="00B3261E" w14:paraId="610BDCC9" w14:textId="77777777">
              <w:tc>
                <w:tcPr>
                  <w:tcW w:w="451" w:type="dxa"/>
                  <w:vMerge/>
                  <w:tcBorders>
                    <w:top w:val="single" w:sz="4" w:space="0" w:color="auto"/>
                    <w:left w:val="single" w:sz="4" w:space="0" w:color="auto"/>
                    <w:bottom w:val="single" w:sz="4" w:space="0" w:color="auto"/>
                    <w:right w:val="single" w:sz="4" w:space="0" w:color="auto"/>
                  </w:tcBorders>
                </w:tcPr>
                <w:p w14:paraId="1CB8AF26" w14:textId="77777777" w:rsidR="004E0A5B" w:rsidRPr="00B3261E" w:rsidRDefault="004E0A5B" w:rsidP="004E0A5B">
                  <w:pPr>
                    <w:snapToGrid w:val="0"/>
                    <w:spacing w:line="360" w:lineRule="exact"/>
                    <w:ind w:firstLine="240"/>
                    <w:rPr>
                      <w:rFonts w:ascii="標楷體" w:eastAsia="標楷體" w:hAnsi="標楷體" w:cs="Times New Roman"/>
                    </w:rPr>
                  </w:pPr>
                </w:p>
              </w:tc>
              <w:tc>
                <w:tcPr>
                  <w:tcW w:w="1077" w:type="dxa"/>
                  <w:vMerge/>
                  <w:tcBorders>
                    <w:top w:val="single" w:sz="4" w:space="0" w:color="auto"/>
                    <w:left w:val="single" w:sz="4" w:space="0" w:color="auto"/>
                    <w:bottom w:val="single" w:sz="4" w:space="0" w:color="auto"/>
                    <w:right w:val="single" w:sz="4" w:space="0" w:color="auto"/>
                  </w:tcBorders>
                </w:tcPr>
                <w:p w14:paraId="7423F74E" w14:textId="77777777" w:rsidR="004E0A5B" w:rsidRPr="00B3261E" w:rsidRDefault="004E0A5B" w:rsidP="004E0A5B">
                  <w:pPr>
                    <w:snapToGrid w:val="0"/>
                    <w:spacing w:line="360" w:lineRule="exact"/>
                    <w:ind w:firstLine="240"/>
                    <w:jc w:val="center"/>
                    <w:rPr>
                      <w:rFonts w:ascii="標楷體" w:eastAsia="標楷體" w:hAnsi="標楷體" w:cs="Times New Roman"/>
                    </w:rPr>
                  </w:pPr>
                </w:p>
              </w:tc>
              <w:tc>
                <w:tcPr>
                  <w:tcW w:w="964" w:type="dxa"/>
                  <w:tcBorders>
                    <w:top w:val="single" w:sz="4" w:space="0" w:color="auto"/>
                    <w:left w:val="single" w:sz="4" w:space="0" w:color="auto"/>
                    <w:bottom w:val="single" w:sz="4" w:space="0" w:color="auto"/>
                    <w:right w:val="single" w:sz="4" w:space="0" w:color="auto"/>
                  </w:tcBorders>
                </w:tcPr>
                <w:p w14:paraId="22D35583" w14:textId="77777777" w:rsidR="004E0A5B" w:rsidRPr="00B3261E" w:rsidRDefault="004E0A5B" w:rsidP="00227CDA">
                  <w:pPr>
                    <w:snapToGrid w:val="0"/>
                    <w:spacing w:line="360" w:lineRule="exact"/>
                    <w:ind w:firstLineChars="0" w:firstLine="0"/>
                    <w:rPr>
                      <w:rFonts w:ascii="標楷體" w:eastAsia="標楷體" w:hAnsi="標楷體" w:cs="Times New Roman"/>
                    </w:rPr>
                  </w:pPr>
                  <w:r w:rsidRPr="00B3261E">
                    <w:rPr>
                      <w:rFonts w:ascii="標楷體" w:eastAsia="標楷體" w:hAnsi="標楷體" w:cs="標楷體" w:hint="eastAsia"/>
                    </w:rPr>
                    <w:t>蘭花</w:t>
                  </w:r>
                </w:p>
              </w:tc>
              <w:tc>
                <w:tcPr>
                  <w:tcW w:w="964" w:type="dxa"/>
                  <w:tcBorders>
                    <w:top w:val="single" w:sz="4" w:space="0" w:color="auto"/>
                    <w:left w:val="single" w:sz="4" w:space="0" w:color="auto"/>
                    <w:bottom w:val="single" w:sz="4" w:space="0" w:color="auto"/>
                    <w:right w:val="single" w:sz="4" w:space="0" w:color="auto"/>
                  </w:tcBorders>
                </w:tcPr>
                <w:p w14:paraId="208444E7" w14:textId="77777777" w:rsidR="004E0A5B" w:rsidRPr="00B3261E" w:rsidRDefault="004E0A5B" w:rsidP="00227CDA">
                  <w:pPr>
                    <w:snapToGrid w:val="0"/>
                    <w:spacing w:line="360" w:lineRule="exact"/>
                    <w:ind w:firstLineChars="0" w:firstLine="0"/>
                    <w:rPr>
                      <w:rFonts w:ascii="標楷體" w:eastAsia="標楷體" w:hAnsi="標楷體" w:cs="Times New Roman"/>
                    </w:rPr>
                  </w:pPr>
                  <w:r w:rsidRPr="00B3261E">
                    <w:rPr>
                      <w:rFonts w:ascii="標楷體" w:eastAsia="標楷體" w:hAnsi="標楷體" w:cs="標楷體" w:hint="eastAsia"/>
                    </w:rPr>
                    <w:t>食用蕈菇</w:t>
                  </w:r>
                </w:p>
              </w:tc>
              <w:tc>
                <w:tcPr>
                  <w:tcW w:w="964" w:type="dxa"/>
                  <w:tcBorders>
                    <w:top w:val="single" w:sz="4" w:space="0" w:color="auto"/>
                    <w:left w:val="single" w:sz="4" w:space="0" w:color="auto"/>
                    <w:bottom w:val="single" w:sz="4" w:space="0" w:color="auto"/>
                    <w:right w:val="single" w:sz="4" w:space="0" w:color="auto"/>
                  </w:tcBorders>
                </w:tcPr>
                <w:p w14:paraId="0D54223F" w14:textId="77777777" w:rsidR="004E0A5B" w:rsidRPr="00B3261E" w:rsidRDefault="004E0A5B" w:rsidP="00227CDA">
                  <w:pPr>
                    <w:snapToGrid w:val="0"/>
                    <w:spacing w:line="360" w:lineRule="exact"/>
                    <w:ind w:firstLineChars="0" w:firstLine="0"/>
                    <w:rPr>
                      <w:rFonts w:ascii="標楷體" w:eastAsia="標楷體" w:hAnsi="標楷體" w:cs="Times New Roman"/>
                    </w:rPr>
                  </w:pPr>
                  <w:r w:rsidRPr="00B3261E">
                    <w:rPr>
                      <w:rFonts w:ascii="標楷體" w:eastAsia="標楷體" w:hAnsi="標楷體" w:cs="標楷體" w:hint="eastAsia"/>
                    </w:rPr>
                    <w:t>蔬菜</w:t>
                  </w:r>
                </w:p>
              </w:tc>
              <w:tc>
                <w:tcPr>
                  <w:tcW w:w="964" w:type="dxa"/>
                  <w:vMerge/>
                  <w:tcBorders>
                    <w:top w:val="single" w:sz="4" w:space="0" w:color="auto"/>
                    <w:left w:val="single" w:sz="4" w:space="0" w:color="auto"/>
                    <w:bottom w:val="single" w:sz="4" w:space="0" w:color="auto"/>
                    <w:right w:val="single" w:sz="4" w:space="0" w:color="auto"/>
                  </w:tcBorders>
                </w:tcPr>
                <w:p w14:paraId="6FB27392" w14:textId="77777777" w:rsidR="004E0A5B" w:rsidRPr="00B3261E" w:rsidRDefault="004E0A5B" w:rsidP="004E0A5B">
                  <w:pPr>
                    <w:snapToGrid w:val="0"/>
                    <w:spacing w:line="360" w:lineRule="exact"/>
                    <w:ind w:firstLine="240"/>
                    <w:jc w:val="center"/>
                    <w:rPr>
                      <w:rFonts w:ascii="標楷體" w:eastAsia="標楷體" w:hAnsi="標楷體" w:cs="Times New Roman"/>
                    </w:rPr>
                  </w:pPr>
                </w:p>
              </w:tc>
              <w:tc>
                <w:tcPr>
                  <w:tcW w:w="964" w:type="dxa"/>
                  <w:vMerge/>
                  <w:tcBorders>
                    <w:top w:val="single" w:sz="4" w:space="0" w:color="auto"/>
                    <w:left w:val="single" w:sz="4" w:space="0" w:color="auto"/>
                    <w:bottom w:val="single" w:sz="4" w:space="0" w:color="auto"/>
                    <w:right w:val="single" w:sz="4" w:space="0" w:color="auto"/>
                  </w:tcBorders>
                </w:tcPr>
                <w:p w14:paraId="2C089A15" w14:textId="77777777" w:rsidR="004E0A5B" w:rsidRPr="00B3261E" w:rsidRDefault="004E0A5B" w:rsidP="004E0A5B">
                  <w:pPr>
                    <w:snapToGrid w:val="0"/>
                    <w:spacing w:line="360" w:lineRule="exact"/>
                    <w:ind w:firstLine="240"/>
                    <w:jc w:val="center"/>
                    <w:rPr>
                      <w:rFonts w:ascii="標楷體" w:eastAsia="標楷體" w:hAnsi="標楷體" w:cs="Times New Roman"/>
                    </w:rPr>
                  </w:pPr>
                </w:p>
              </w:tc>
            </w:tr>
            <w:tr w:rsidR="00B3261E" w:rsidRPr="00B3261E" w14:paraId="1AFB9E25" w14:textId="77777777">
              <w:tc>
                <w:tcPr>
                  <w:tcW w:w="451" w:type="dxa"/>
                  <w:tcBorders>
                    <w:top w:val="single" w:sz="4" w:space="0" w:color="auto"/>
                    <w:left w:val="single" w:sz="4" w:space="0" w:color="auto"/>
                    <w:bottom w:val="single" w:sz="4" w:space="0" w:color="auto"/>
                    <w:right w:val="single" w:sz="4" w:space="0" w:color="auto"/>
                  </w:tcBorders>
                  <w:vAlign w:val="center"/>
                </w:tcPr>
                <w:p w14:paraId="1F21FDF6" w14:textId="77777777" w:rsidR="004B0B3C" w:rsidRPr="00B3261E" w:rsidRDefault="004B0B3C" w:rsidP="004B0B3C">
                  <w:pPr>
                    <w:snapToGrid w:val="0"/>
                    <w:spacing w:line="360" w:lineRule="exact"/>
                    <w:ind w:firstLineChars="0" w:firstLine="0"/>
                    <w:rPr>
                      <w:rFonts w:ascii="標楷體" w:eastAsia="標楷體" w:hAnsi="標楷體" w:cs="Times New Roman"/>
                    </w:rPr>
                  </w:pPr>
                  <w:r w:rsidRPr="00B3261E">
                    <w:rPr>
                      <w:rFonts w:ascii="標楷體" w:eastAsia="標楷體" w:hAnsi="標楷體" w:cs="標楷體" w:hint="eastAsia"/>
                    </w:rPr>
                    <w:t>一、雇主資格</w:t>
                  </w:r>
                </w:p>
              </w:tc>
              <w:tc>
                <w:tcPr>
                  <w:tcW w:w="1077" w:type="dxa"/>
                  <w:tcBorders>
                    <w:top w:val="single" w:sz="4" w:space="0" w:color="auto"/>
                    <w:left w:val="single" w:sz="4" w:space="0" w:color="auto"/>
                    <w:bottom w:val="single" w:sz="4" w:space="0" w:color="auto"/>
                    <w:right w:val="single" w:sz="4" w:space="0" w:color="auto"/>
                  </w:tcBorders>
                </w:tcPr>
                <w:p w14:paraId="76189244" w14:textId="77777777" w:rsidR="004B0B3C" w:rsidRPr="00B3261E" w:rsidRDefault="004B0B3C" w:rsidP="004B0B3C">
                  <w:pPr>
                    <w:snapToGrid w:val="0"/>
                    <w:spacing w:line="360" w:lineRule="exact"/>
                    <w:ind w:firstLineChars="0" w:firstLine="0"/>
                    <w:jc w:val="both"/>
                    <w:rPr>
                      <w:rFonts w:ascii="標楷體" w:eastAsia="標楷體" w:hAnsi="標楷體" w:cs="Times New Roman"/>
                    </w:rPr>
                  </w:pPr>
                  <w:r w:rsidRPr="00B3261E">
                    <w:rPr>
                      <w:rFonts w:ascii="標楷體" w:eastAsia="標楷體" w:hAnsi="標楷體" w:cs="標楷體" w:hint="eastAsia"/>
                    </w:rPr>
                    <w:t>雇主依畜牧法規定領有畜牧場登記</w:t>
                  </w:r>
                  <w:proofErr w:type="gramStart"/>
                  <w:r w:rsidRPr="00B3261E">
                    <w:rPr>
                      <w:rFonts w:ascii="標楷體" w:eastAsia="標楷體" w:hAnsi="標楷體" w:cs="標楷體" w:hint="eastAsia"/>
                    </w:rPr>
                    <w:t>證書或畜禽</w:t>
                  </w:r>
                  <w:proofErr w:type="gramEnd"/>
                  <w:r w:rsidRPr="00B3261E">
                    <w:rPr>
                      <w:rFonts w:ascii="標楷體" w:eastAsia="標楷體" w:hAnsi="標楷體" w:cs="標楷體" w:hint="eastAsia"/>
                    </w:rPr>
                    <w:t>飼</w:t>
                  </w:r>
                  <w:r w:rsidRPr="00B3261E">
                    <w:rPr>
                      <w:rFonts w:ascii="標楷體" w:eastAsia="標楷體" w:hAnsi="標楷體" w:cs="標楷體" w:hint="eastAsia"/>
                    </w:rPr>
                    <w:lastRenderedPageBreak/>
                    <w:t>養登記證，飼養牛、羊、馬、豬、鹿、兔、雞、鴨、鵝、火雞或其他經中央目的事業主管機關</w:t>
                  </w:r>
                  <w:proofErr w:type="gramStart"/>
                  <w:r w:rsidRPr="00B3261E">
                    <w:rPr>
                      <w:rFonts w:ascii="標楷體" w:eastAsia="標楷體" w:hAnsi="標楷體" w:cs="標楷體" w:hint="eastAsia"/>
                    </w:rPr>
                    <w:t>指定之畜禽</w:t>
                  </w:r>
                  <w:proofErr w:type="gramEnd"/>
                  <w:r w:rsidRPr="00B3261E">
                    <w:rPr>
                      <w:rFonts w:ascii="標楷體" w:eastAsia="標楷體" w:hAnsi="標楷體" w:cs="標楷體" w:hint="eastAsia"/>
                    </w:rPr>
                    <w:t>，從事飼養管理、繁殖、</w:t>
                  </w:r>
                  <w:proofErr w:type="gramStart"/>
                  <w:r w:rsidRPr="00B3261E">
                    <w:rPr>
                      <w:rFonts w:ascii="標楷體" w:eastAsia="標楷體" w:hAnsi="標楷體" w:cs="標楷體" w:hint="eastAsia"/>
                    </w:rPr>
                    <w:t>擠乳、集蛋</w:t>
                  </w:r>
                  <w:proofErr w:type="gramEnd"/>
                  <w:r w:rsidRPr="00B3261E">
                    <w:rPr>
                      <w:rFonts w:ascii="標楷體" w:eastAsia="標楷體" w:hAnsi="標楷體" w:cs="標楷體" w:hint="eastAsia"/>
                    </w:rPr>
                    <w:t>、畜牧場環境整理消毒、</w:t>
                  </w:r>
                  <w:proofErr w:type="gramStart"/>
                  <w:r w:rsidRPr="00B3261E">
                    <w:rPr>
                      <w:rFonts w:ascii="標楷體" w:eastAsia="標楷體" w:hAnsi="標楷體" w:cs="標楷體" w:hint="eastAsia"/>
                    </w:rPr>
                    <w:t>廢污處理</w:t>
                  </w:r>
                  <w:proofErr w:type="gramEnd"/>
                  <w:r w:rsidRPr="00B3261E">
                    <w:rPr>
                      <w:rFonts w:ascii="標楷體" w:eastAsia="標楷體" w:hAnsi="標楷體" w:cs="標楷體" w:hint="eastAsia"/>
                    </w:rPr>
                    <w:t>及</w:t>
                  </w:r>
                  <w:r w:rsidRPr="00B3261E">
                    <w:rPr>
                      <w:rFonts w:ascii="標楷體" w:eastAsia="標楷體" w:hAnsi="標楷體" w:cs="標楷體" w:hint="eastAsia"/>
                    </w:rPr>
                    <w:lastRenderedPageBreak/>
                    <w:t>再利用、飼料調製、疾病防治及其他相關體力工作，且經中央目的事業主管機關認定符合規定者。</w:t>
                  </w:r>
                </w:p>
              </w:tc>
              <w:tc>
                <w:tcPr>
                  <w:tcW w:w="964" w:type="dxa"/>
                  <w:tcBorders>
                    <w:top w:val="single" w:sz="4" w:space="0" w:color="auto"/>
                    <w:left w:val="single" w:sz="4" w:space="0" w:color="auto"/>
                    <w:bottom w:val="single" w:sz="4" w:space="0" w:color="auto"/>
                    <w:right w:val="single" w:sz="4" w:space="0" w:color="auto"/>
                  </w:tcBorders>
                </w:tcPr>
                <w:p w14:paraId="27B03AFB" w14:textId="77777777" w:rsidR="004B0B3C" w:rsidRPr="00B3261E" w:rsidRDefault="004B0B3C" w:rsidP="004B0B3C">
                  <w:pPr>
                    <w:snapToGrid w:val="0"/>
                    <w:spacing w:line="360" w:lineRule="exact"/>
                    <w:ind w:firstLineChars="0" w:firstLine="0"/>
                    <w:jc w:val="both"/>
                    <w:rPr>
                      <w:rFonts w:ascii="標楷體" w:eastAsia="標楷體" w:hAnsi="標楷體" w:cs="Times New Roman"/>
                    </w:rPr>
                  </w:pPr>
                  <w:r w:rsidRPr="00B3261E">
                    <w:rPr>
                      <w:rFonts w:ascii="標楷體" w:eastAsia="標楷體" w:hAnsi="標楷體" w:cs="標楷體" w:hint="eastAsia"/>
                    </w:rPr>
                    <w:lastRenderedPageBreak/>
                    <w:t>雇主屬經營蘭花栽培，從事生產管理、蘭園清</w:t>
                  </w:r>
                  <w:r w:rsidRPr="00B3261E">
                    <w:rPr>
                      <w:rFonts w:ascii="標楷體" w:eastAsia="標楷體" w:hAnsi="標楷體" w:cs="標楷體" w:hint="eastAsia"/>
                    </w:rPr>
                    <w:lastRenderedPageBreak/>
                    <w:t>潔、相關機具設備維護管理、</w:t>
                  </w:r>
                  <w:proofErr w:type="gramStart"/>
                  <w:r w:rsidRPr="00B3261E">
                    <w:rPr>
                      <w:rFonts w:ascii="標楷體" w:eastAsia="標楷體" w:hAnsi="標楷體" w:cs="標楷體" w:hint="eastAsia"/>
                    </w:rPr>
                    <w:t>採</w:t>
                  </w:r>
                  <w:proofErr w:type="gramEnd"/>
                  <w:r w:rsidRPr="00B3261E">
                    <w:rPr>
                      <w:rFonts w:ascii="標楷體" w:eastAsia="標楷體" w:hAnsi="標楷體" w:cs="標楷體" w:hint="eastAsia"/>
                    </w:rPr>
                    <w:t>收</w:t>
                  </w:r>
                  <w:proofErr w:type="gramStart"/>
                  <w:r w:rsidRPr="00B3261E">
                    <w:rPr>
                      <w:rFonts w:ascii="標楷體" w:eastAsia="標楷體" w:hAnsi="標楷體" w:cs="標楷體" w:hint="eastAsia"/>
                    </w:rPr>
                    <w:t>及理集貨</w:t>
                  </w:r>
                  <w:proofErr w:type="gramEnd"/>
                  <w:r w:rsidRPr="00B3261E">
                    <w:rPr>
                      <w:rFonts w:ascii="標楷體" w:eastAsia="標楷體" w:hAnsi="標楷體" w:cs="標楷體" w:hint="eastAsia"/>
                    </w:rPr>
                    <w:t>包裝等工作，其實際生產規模達零點五公頃以上，且經中央目的事業主管機關認定符合下列資格之</w:t>
                  </w:r>
                  <w:proofErr w:type="gramStart"/>
                  <w:r w:rsidRPr="00B3261E">
                    <w:rPr>
                      <w:rFonts w:ascii="標楷體" w:eastAsia="標楷體" w:hAnsi="標楷體" w:cs="標楷體" w:hint="eastAsia"/>
                    </w:rPr>
                    <w:t>一</w:t>
                  </w:r>
                  <w:proofErr w:type="gramEnd"/>
                  <w:r w:rsidRPr="00B3261E">
                    <w:rPr>
                      <w:rFonts w:ascii="標楷體" w:eastAsia="標楷體" w:hAnsi="標楷體" w:cs="標楷體" w:hint="eastAsia"/>
                    </w:rPr>
                    <w:t>：</w:t>
                  </w:r>
                </w:p>
                <w:p w14:paraId="2ED387D3" w14:textId="77777777" w:rsidR="004B0B3C" w:rsidRPr="00B3261E" w:rsidRDefault="004B0B3C" w:rsidP="004B0B3C">
                  <w:pPr>
                    <w:snapToGrid w:val="0"/>
                    <w:spacing w:line="360" w:lineRule="exact"/>
                    <w:ind w:left="180" w:hangingChars="75" w:hanging="180"/>
                    <w:jc w:val="both"/>
                    <w:rPr>
                      <w:rFonts w:ascii="標楷體" w:eastAsia="標楷體" w:hAnsi="標楷體" w:cs="Times New Roman"/>
                    </w:rPr>
                  </w:pPr>
                  <w:r w:rsidRPr="00B3261E">
                    <w:rPr>
                      <w:rFonts w:ascii="標楷體" w:eastAsia="標楷體" w:hAnsi="標楷體" w:cs="標楷體"/>
                    </w:rPr>
                    <w:t>1</w:t>
                  </w:r>
                  <w:r w:rsidRPr="00B3261E">
                    <w:rPr>
                      <w:rFonts w:ascii="標楷體" w:eastAsia="標楷體" w:hAnsi="標楷體" w:cs="標楷體" w:hint="eastAsia"/>
                    </w:rPr>
                    <w:t>、</w:t>
                  </w:r>
                  <w:proofErr w:type="gramStart"/>
                  <w:r w:rsidRPr="00B3261E">
                    <w:rPr>
                      <w:rFonts w:ascii="標楷體" w:eastAsia="標楷體" w:hAnsi="標楷體" w:cs="標楷體" w:hint="eastAsia"/>
                    </w:rPr>
                    <w:t>具種</w:t>
                  </w:r>
                  <w:r w:rsidRPr="00B3261E">
                    <w:rPr>
                      <w:rFonts w:ascii="標楷體" w:eastAsia="標楷體" w:hAnsi="標楷體" w:cs="標楷體" w:hint="eastAsia"/>
                    </w:rPr>
                    <w:lastRenderedPageBreak/>
                    <w:t>苗業</w:t>
                  </w:r>
                  <w:proofErr w:type="gramEnd"/>
                  <w:r w:rsidRPr="00B3261E">
                    <w:rPr>
                      <w:rFonts w:ascii="標楷體" w:eastAsia="標楷體" w:hAnsi="標楷體" w:cs="標楷體" w:hint="eastAsia"/>
                    </w:rPr>
                    <w:t>登記證。</w:t>
                  </w:r>
                </w:p>
                <w:p w14:paraId="040E7EED" w14:textId="77777777" w:rsidR="004B0B3C" w:rsidRPr="00B3261E" w:rsidRDefault="004B0B3C" w:rsidP="004B0B3C">
                  <w:pPr>
                    <w:snapToGrid w:val="0"/>
                    <w:spacing w:line="360" w:lineRule="exact"/>
                    <w:ind w:left="180" w:hangingChars="75" w:hanging="180"/>
                    <w:jc w:val="both"/>
                    <w:rPr>
                      <w:rFonts w:ascii="標楷體" w:eastAsia="標楷體" w:hAnsi="標楷體" w:cs="Times New Roman"/>
                    </w:rPr>
                  </w:pPr>
                  <w:r w:rsidRPr="00B3261E">
                    <w:rPr>
                      <w:rFonts w:ascii="標楷體" w:eastAsia="標楷體" w:hAnsi="標楷體" w:cs="標楷體"/>
                    </w:rPr>
                    <w:t>2</w:t>
                  </w:r>
                  <w:r w:rsidRPr="00B3261E">
                    <w:rPr>
                      <w:rFonts w:ascii="標楷體" w:eastAsia="標楷體" w:hAnsi="標楷體" w:cs="標楷體" w:hint="eastAsia"/>
                    </w:rPr>
                    <w:t>、符合農業發展條例第三條規定之農民或農民團體。</w:t>
                  </w:r>
                </w:p>
                <w:p w14:paraId="3B27F256" w14:textId="77777777" w:rsidR="004B0B3C" w:rsidRPr="00B3261E" w:rsidRDefault="004B0B3C" w:rsidP="004B0B3C">
                  <w:pPr>
                    <w:snapToGrid w:val="0"/>
                    <w:spacing w:line="360" w:lineRule="exact"/>
                    <w:ind w:left="180" w:hangingChars="75" w:hanging="180"/>
                    <w:jc w:val="both"/>
                    <w:rPr>
                      <w:rFonts w:ascii="標楷體" w:eastAsia="標楷體" w:hAnsi="標楷體" w:cs="Times New Roman"/>
                    </w:rPr>
                  </w:pPr>
                  <w:r w:rsidRPr="00B3261E">
                    <w:rPr>
                      <w:rFonts w:ascii="標楷體" w:eastAsia="標楷體" w:hAnsi="標楷體" w:cs="標楷體"/>
                    </w:rPr>
                    <w:t>3</w:t>
                  </w:r>
                  <w:r w:rsidRPr="00B3261E">
                    <w:rPr>
                      <w:rFonts w:ascii="標楷體" w:eastAsia="標楷體" w:hAnsi="標楷體" w:cs="標楷體" w:hint="eastAsia"/>
                    </w:rPr>
                    <w:t>、具備蘭花產業經營事實之事業單位。</w:t>
                  </w:r>
                </w:p>
              </w:tc>
              <w:tc>
                <w:tcPr>
                  <w:tcW w:w="964" w:type="dxa"/>
                  <w:tcBorders>
                    <w:top w:val="single" w:sz="4" w:space="0" w:color="auto"/>
                    <w:left w:val="single" w:sz="4" w:space="0" w:color="auto"/>
                    <w:bottom w:val="single" w:sz="4" w:space="0" w:color="auto"/>
                    <w:right w:val="single" w:sz="4" w:space="0" w:color="auto"/>
                  </w:tcBorders>
                </w:tcPr>
                <w:p w14:paraId="0688957A" w14:textId="77777777" w:rsidR="004B0B3C" w:rsidRPr="00B3261E" w:rsidRDefault="004B0B3C" w:rsidP="004B0B3C">
                  <w:pPr>
                    <w:snapToGrid w:val="0"/>
                    <w:spacing w:line="360" w:lineRule="exact"/>
                    <w:ind w:leftChars="2" w:left="5" w:firstLineChars="0" w:firstLine="0"/>
                    <w:jc w:val="both"/>
                    <w:rPr>
                      <w:rFonts w:ascii="標楷體" w:eastAsia="標楷體" w:hAnsi="標楷體" w:cs="Times New Roman"/>
                    </w:rPr>
                  </w:pPr>
                  <w:r w:rsidRPr="00B3261E">
                    <w:rPr>
                      <w:rFonts w:ascii="標楷體" w:eastAsia="標楷體" w:hAnsi="標楷體" w:cs="標楷體" w:hint="eastAsia"/>
                    </w:rPr>
                    <w:lastRenderedPageBreak/>
                    <w:t>雇主屬經營食用蕈菇栽培，從事蕈</w:t>
                  </w:r>
                  <w:proofErr w:type="gramStart"/>
                  <w:r w:rsidRPr="00B3261E">
                    <w:rPr>
                      <w:rFonts w:ascii="標楷體" w:eastAsia="標楷體" w:hAnsi="標楷體" w:cs="標楷體" w:hint="eastAsia"/>
                    </w:rPr>
                    <w:t>菇包產瓶</w:t>
                  </w:r>
                  <w:proofErr w:type="gramEnd"/>
                  <w:r w:rsidRPr="00B3261E">
                    <w:rPr>
                      <w:rFonts w:ascii="標楷體" w:eastAsia="標楷體" w:hAnsi="標楷體" w:cs="標楷體" w:hint="eastAsia"/>
                    </w:rPr>
                    <w:t>製作</w:t>
                  </w:r>
                  <w:r w:rsidRPr="00B3261E">
                    <w:rPr>
                      <w:rFonts w:ascii="標楷體" w:eastAsia="標楷體" w:hAnsi="標楷體" w:cs="標楷體" w:hint="eastAsia"/>
                    </w:rPr>
                    <w:lastRenderedPageBreak/>
                    <w:t>培養、栽培管理、相關機具設備維護管理、</w:t>
                  </w:r>
                  <w:proofErr w:type="gramStart"/>
                  <w:r w:rsidRPr="00B3261E">
                    <w:rPr>
                      <w:rFonts w:ascii="標楷體" w:eastAsia="標楷體" w:hAnsi="標楷體" w:cs="標楷體" w:hint="eastAsia"/>
                    </w:rPr>
                    <w:t>採</w:t>
                  </w:r>
                  <w:proofErr w:type="gramEnd"/>
                  <w:r w:rsidRPr="00B3261E">
                    <w:rPr>
                      <w:rFonts w:ascii="標楷體" w:eastAsia="標楷體" w:hAnsi="標楷體" w:cs="標楷體" w:hint="eastAsia"/>
                    </w:rPr>
                    <w:t>收、栽培廢料處理</w:t>
                  </w:r>
                  <w:proofErr w:type="gramStart"/>
                  <w:r w:rsidRPr="00B3261E">
                    <w:rPr>
                      <w:rFonts w:ascii="標楷體" w:eastAsia="標楷體" w:hAnsi="標楷體" w:cs="標楷體" w:hint="eastAsia"/>
                    </w:rPr>
                    <w:t>及理集貨</w:t>
                  </w:r>
                  <w:proofErr w:type="gramEnd"/>
                  <w:r w:rsidRPr="00B3261E">
                    <w:rPr>
                      <w:rFonts w:ascii="標楷體" w:eastAsia="標楷體" w:hAnsi="標楷體" w:cs="標楷體" w:hint="eastAsia"/>
                    </w:rPr>
                    <w:t>包裝等工作，其實際生產規模達零點六公頃或二十七萬包（瓶）以上，且經中央目的</w:t>
                  </w:r>
                  <w:r w:rsidRPr="00B3261E">
                    <w:rPr>
                      <w:rFonts w:ascii="標楷體" w:eastAsia="標楷體" w:hAnsi="標楷體" w:cs="標楷體" w:hint="eastAsia"/>
                    </w:rPr>
                    <w:lastRenderedPageBreak/>
                    <w:t>事業主管機關認定符合下列資格之</w:t>
                  </w:r>
                  <w:proofErr w:type="gramStart"/>
                  <w:r w:rsidRPr="00B3261E">
                    <w:rPr>
                      <w:rFonts w:ascii="標楷體" w:eastAsia="標楷體" w:hAnsi="標楷體" w:cs="標楷體" w:hint="eastAsia"/>
                    </w:rPr>
                    <w:t>一</w:t>
                  </w:r>
                  <w:proofErr w:type="gramEnd"/>
                  <w:r w:rsidRPr="00B3261E">
                    <w:rPr>
                      <w:rFonts w:ascii="標楷體" w:eastAsia="標楷體" w:hAnsi="標楷體" w:cs="標楷體" w:hint="eastAsia"/>
                    </w:rPr>
                    <w:t>：</w:t>
                  </w:r>
                </w:p>
                <w:p w14:paraId="40DB20B1" w14:textId="77777777" w:rsidR="004B0B3C" w:rsidRPr="00B3261E" w:rsidRDefault="004B0B3C" w:rsidP="004B0B3C">
                  <w:pPr>
                    <w:snapToGrid w:val="0"/>
                    <w:spacing w:line="360" w:lineRule="exact"/>
                    <w:ind w:left="180" w:hangingChars="75" w:hanging="180"/>
                    <w:jc w:val="both"/>
                    <w:rPr>
                      <w:rFonts w:ascii="標楷體" w:eastAsia="標楷體" w:hAnsi="標楷體" w:cs="Times New Roman"/>
                    </w:rPr>
                  </w:pPr>
                  <w:r w:rsidRPr="00B3261E">
                    <w:rPr>
                      <w:rFonts w:ascii="標楷體" w:eastAsia="標楷體" w:hAnsi="標楷體" w:cs="標楷體"/>
                    </w:rPr>
                    <w:t>1</w:t>
                  </w:r>
                  <w:r w:rsidRPr="00B3261E">
                    <w:rPr>
                      <w:rFonts w:ascii="標楷體" w:eastAsia="標楷體" w:hAnsi="標楷體" w:cs="標楷體" w:hint="eastAsia"/>
                    </w:rPr>
                    <w:t>、符合農業發展條例第三條規定之農民或農民團體。</w:t>
                  </w:r>
                </w:p>
                <w:p w14:paraId="3182090F" w14:textId="77777777" w:rsidR="004B0B3C" w:rsidRPr="00B3261E" w:rsidRDefault="004B0B3C" w:rsidP="004B0B3C">
                  <w:pPr>
                    <w:snapToGrid w:val="0"/>
                    <w:spacing w:line="360" w:lineRule="exact"/>
                    <w:ind w:left="180" w:hangingChars="75" w:hanging="180"/>
                    <w:jc w:val="both"/>
                    <w:rPr>
                      <w:rFonts w:ascii="標楷體" w:eastAsia="標楷體" w:hAnsi="標楷體" w:cs="Times New Roman"/>
                    </w:rPr>
                  </w:pPr>
                  <w:r w:rsidRPr="00B3261E">
                    <w:rPr>
                      <w:rFonts w:ascii="標楷體" w:eastAsia="標楷體" w:hAnsi="標楷體" w:cs="標楷體"/>
                    </w:rPr>
                    <w:t>2</w:t>
                  </w:r>
                  <w:r w:rsidRPr="00B3261E">
                    <w:rPr>
                      <w:rFonts w:ascii="標楷體" w:eastAsia="標楷體" w:hAnsi="標楷體" w:cs="標楷體" w:hint="eastAsia"/>
                    </w:rPr>
                    <w:t>、具備食用蕈菇產業經營事實</w:t>
                  </w:r>
                  <w:r w:rsidRPr="00B3261E">
                    <w:rPr>
                      <w:rFonts w:ascii="標楷體" w:eastAsia="標楷體" w:hAnsi="標楷體" w:cs="標楷體" w:hint="eastAsia"/>
                    </w:rPr>
                    <w:lastRenderedPageBreak/>
                    <w:t>之事業單位。</w:t>
                  </w:r>
                </w:p>
              </w:tc>
              <w:tc>
                <w:tcPr>
                  <w:tcW w:w="964" w:type="dxa"/>
                  <w:tcBorders>
                    <w:top w:val="single" w:sz="4" w:space="0" w:color="auto"/>
                    <w:left w:val="single" w:sz="4" w:space="0" w:color="auto"/>
                    <w:bottom w:val="single" w:sz="4" w:space="0" w:color="auto"/>
                    <w:right w:val="single" w:sz="4" w:space="0" w:color="auto"/>
                  </w:tcBorders>
                </w:tcPr>
                <w:p w14:paraId="64A2475C" w14:textId="77777777" w:rsidR="004B0B3C" w:rsidRPr="00B3261E" w:rsidRDefault="004B0B3C" w:rsidP="004B0B3C">
                  <w:pPr>
                    <w:snapToGrid w:val="0"/>
                    <w:spacing w:line="360" w:lineRule="exact"/>
                    <w:ind w:firstLineChars="0" w:firstLine="0"/>
                    <w:jc w:val="both"/>
                    <w:rPr>
                      <w:rFonts w:ascii="標楷體" w:eastAsia="標楷體" w:hAnsi="標楷體" w:cs="Times New Roman"/>
                    </w:rPr>
                  </w:pPr>
                  <w:r w:rsidRPr="00B3261E">
                    <w:rPr>
                      <w:rFonts w:ascii="標楷體" w:eastAsia="標楷體" w:hAnsi="標楷體" w:cs="標楷體" w:hint="eastAsia"/>
                    </w:rPr>
                    <w:lastRenderedPageBreak/>
                    <w:t>雇主屬經營蔬菜栽培，從事育苗、生產管</w:t>
                  </w:r>
                  <w:r w:rsidRPr="00B3261E">
                    <w:rPr>
                      <w:rFonts w:ascii="標楷體" w:eastAsia="標楷體" w:hAnsi="標楷體" w:cs="標楷體" w:hint="eastAsia"/>
                    </w:rPr>
                    <w:lastRenderedPageBreak/>
                    <w:t>理、相關機具設備維護管理、</w:t>
                  </w:r>
                  <w:proofErr w:type="gramStart"/>
                  <w:r w:rsidRPr="00B3261E">
                    <w:rPr>
                      <w:rFonts w:ascii="標楷體" w:eastAsia="標楷體" w:hAnsi="標楷體" w:cs="標楷體" w:hint="eastAsia"/>
                    </w:rPr>
                    <w:t>採</w:t>
                  </w:r>
                  <w:proofErr w:type="gramEnd"/>
                  <w:r w:rsidRPr="00B3261E">
                    <w:rPr>
                      <w:rFonts w:ascii="標楷體" w:eastAsia="標楷體" w:hAnsi="標楷體" w:cs="標楷體" w:hint="eastAsia"/>
                    </w:rPr>
                    <w:t>收</w:t>
                  </w:r>
                  <w:proofErr w:type="gramStart"/>
                  <w:r w:rsidRPr="00B3261E">
                    <w:rPr>
                      <w:rFonts w:ascii="標楷體" w:eastAsia="標楷體" w:hAnsi="標楷體" w:cs="標楷體" w:hint="eastAsia"/>
                    </w:rPr>
                    <w:t>及理集貨</w:t>
                  </w:r>
                  <w:proofErr w:type="gramEnd"/>
                  <w:r w:rsidRPr="00B3261E">
                    <w:rPr>
                      <w:rFonts w:ascii="標楷體" w:eastAsia="標楷體" w:hAnsi="標楷體" w:cs="標楷體" w:hint="eastAsia"/>
                    </w:rPr>
                    <w:t>包裝等工作</w:t>
                  </w:r>
                  <w:r w:rsidRPr="00B3261E">
                    <w:rPr>
                      <w:rFonts w:ascii="標楷體" w:eastAsia="標楷體" w:hAnsi="標楷體" w:cs="標楷體" w:hint="eastAsia"/>
                      <w:kern w:val="0"/>
                    </w:rPr>
                    <w:t>，其實際生產規模達二公頃以上，</w:t>
                  </w:r>
                  <w:proofErr w:type="gramStart"/>
                  <w:r w:rsidRPr="00B3261E">
                    <w:rPr>
                      <w:rFonts w:ascii="標楷體" w:eastAsia="標楷體" w:hAnsi="標楷體" w:cs="標楷體" w:hint="eastAsia"/>
                      <w:kern w:val="0"/>
                    </w:rPr>
                    <w:t>其中溫網室</w:t>
                  </w:r>
                  <w:proofErr w:type="gramEnd"/>
                  <w:r w:rsidRPr="00B3261E">
                    <w:rPr>
                      <w:rFonts w:ascii="標楷體" w:eastAsia="標楷體" w:hAnsi="標楷體" w:cs="標楷體" w:hint="eastAsia"/>
                      <w:kern w:val="0"/>
                    </w:rPr>
                    <w:t>設施面積至少達一公頃以上，且</w:t>
                  </w:r>
                  <w:r w:rsidRPr="00B3261E">
                    <w:rPr>
                      <w:rFonts w:ascii="標楷體" w:eastAsia="標楷體" w:hAnsi="標楷體" w:cs="標楷體" w:hint="eastAsia"/>
                    </w:rPr>
                    <w:t>經中央目的事業主管</w:t>
                  </w:r>
                  <w:r w:rsidRPr="00B3261E">
                    <w:rPr>
                      <w:rFonts w:ascii="標楷體" w:eastAsia="標楷體" w:hAnsi="標楷體" w:cs="標楷體" w:hint="eastAsia"/>
                    </w:rPr>
                    <w:lastRenderedPageBreak/>
                    <w:t>機關認定符合下列資格之</w:t>
                  </w:r>
                  <w:proofErr w:type="gramStart"/>
                  <w:r w:rsidRPr="00B3261E">
                    <w:rPr>
                      <w:rFonts w:ascii="標楷體" w:eastAsia="標楷體" w:hAnsi="標楷體" w:cs="標楷體" w:hint="eastAsia"/>
                    </w:rPr>
                    <w:t>一</w:t>
                  </w:r>
                  <w:proofErr w:type="gramEnd"/>
                  <w:r w:rsidRPr="00B3261E">
                    <w:rPr>
                      <w:rFonts w:ascii="標楷體" w:eastAsia="標楷體" w:hAnsi="標楷體" w:cs="標楷體" w:hint="eastAsia"/>
                    </w:rPr>
                    <w:t>：</w:t>
                  </w:r>
                </w:p>
                <w:p w14:paraId="40987621" w14:textId="77777777" w:rsidR="004B0B3C" w:rsidRPr="00B3261E" w:rsidRDefault="004B0B3C" w:rsidP="004B0B3C">
                  <w:pPr>
                    <w:snapToGrid w:val="0"/>
                    <w:spacing w:line="360" w:lineRule="exact"/>
                    <w:ind w:firstLine="240"/>
                    <w:jc w:val="both"/>
                    <w:rPr>
                      <w:rFonts w:ascii="標楷體" w:eastAsia="標楷體" w:hAnsi="標楷體" w:cs="Times New Roman"/>
                    </w:rPr>
                  </w:pPr>
                  <w:r w:rsidRPr="00B3261E">
                    <w:rPr>
                      <w:rFonts w:ascii="標楷體" w:eastAsia="標楷體" w:hAnsi="標楷體" w:cs="標楷體"/>
                    </w:rPr>
                    <w:t>1</w:t>
                  </w:r>
                  <w:r w:rsidRPr="00B3261E">
                    <w:rPr>
                      <w:rFonts w:ascii="標楷體" w:eastAsia="標楷體" w:hAnsi="標楷體" w:cs="標楷體" w:hint="eastAsia"/>
                    </w:rPr>
                    <w:t>、符合農業發展條例第三條規定之農民或農民團體。</w:t>
                  </w:r>
                </w:p>
                <w:p w14:paraId="33F8A46F" w14:textId="77777777" w:rsidR="004B0B3C" w:rsidRPr="00B3261E" w:rsidRDefault="004B0B3C" w:rsidP="004B0B3C">
                  <w:pPr>
                    <w:snapToGrid w:val="0"/>
                    <w:spacing w:line="360" w:lineRule="exact"/>
                    <w:ind w:firstLine="240"/>
                    <w:jc w:val="both"/>
                    <w:rPr>
                      <w:rFonts w:ascii="標楷體" w:eastAsia="標楷體" w:hAnsi="標楷體" w:cs="Times New Roman"/>
                    </w:rPr>
                  </w:pPr>
                  <w:r w:rsidRPr="00B3261E">
                    <w:rPr>
                      <w:rFonts w:ascii="標楷體" w:eastAsia="標楷體" w:hAnsi="標楷體" w:cs="標楷體"/>
                    </w:rPr>
                    <w:t>2</w:t>
                  </w:r>
                  <w:r w:rsidRPr="00B3261E">
                    <w:rPr>
                      <w:rFonts w:ascii="標楷體" w:eastAsia="標楷體" w:hAnsi="標楷體" w:cs="標楷體" w:hint="eastAsia"/>
                    </w:rPr>
                    <w:t>、具備蔬菜產業經營事實之事業單位。</w:t>
                  </w:r>
                </w:p>
              </w:tc>
              <w:tc>
                <w:tcPr>
                  <w:tcW w:w="964" w:type="dxa"/>
                  <w:tcBorders>
                    <w:top w:val="single" w:sz="4" w:space="0" w:color="auto"/>
                    <w:left w:val="single" w:sz="4" w:space="0" w:color="auto"/>
                    <w:bottom w:val="single" w:sz="4" w:space="0" w:color="auto"/>
                    <w:right w:val="single" w:sz="4" w:space="0" w:color="auto"/>
                  </w:tcBorders>
                </w:tcPr>
                <w:p w14:paraId="64C904FF" w14:textId="77777777" w:rsidR="004B0B3C" w:rsidRPr="00B3261E" w:rsidRDefault="004B0B3C" w:rsidP="00CF3998">
                  <w:pPr>
                    <w:snapToGrid w:val="0"/>
                    <w:spacing w:line="360" w:lineRule="exact"/>
                    <w:ind w:leftChars="2" w:left="5" w:firstLineChars="0" w:firstLine="0"/>
                    <w:jc w:val="both"/>
                    <w:rPr>
                      <w:rFonts w:ascii="標楷體" w:eastAsia="標楷體" w:hAnsi="標楷體"/>
                    </w:rPr>
                  </w:pPr>
                  <w:r w:rsidRPr="00B3261E">
                    <w:rPr>
                      <w:rFonts w:ascii="標楷體" w:eastAsia="標楷體" w:hAnsi="標楷體"/>
                    </w:rPr>
                    <w:lastRenderedPageBreak/>
                    <w:t xml:space="preserve">雇主領有目的事業主管機關核發之養殖漁業 登 </w:t>
                  </w:r>
                  <w:proofErr w:type="gramStart"/>
                  <w:r w:rsidRPr="00B3261E">
                    <w:rPr>
                      <w:rFonts w:ascii="標楷體" w:eastAsia="標楷體" w:hAnsi="標楷體"/>
                    </w:rPr>
                    <w:lastRenderedPageBreak/>
                    <w:t>記證</w:t>
                  </w:r>
                  <w:proofErr w:type="gramEnd"/>
                  <w:r w:rsidRPr="00B3261E">
                    <w:rPr>
                      <w:rFonts w:ascii="標楷體" w:eastAsia="標楷體" w:hAnsi="標楷體"/>
                    </w:rPr>
                    <w:t>、區劃漁業權執照，或專 用漁業權 人出具之入 漁 證明，且完成當年度或前一年度放養量申報，經中央目的事業主管機關認定符合規定者。</w:t>
                  </w:r>
                </w:p>
              </w:tc>
              <w:tc>
                <w:tcPr>
                  <w:tcW w:w="964" w:type="dxa"/>
                  <w:tcBorders>
                    <w:top w:val="single" w:sz="4" w:space="0" w:color="auto"/>
                    <w:left w:val="single" w:sz="4" w:space="0" w:color="auto"/>
                    <w:bottom w:val="single" w:sz="4" w:space="0" w:color="auto"/>
                    <w:right w:val="single" w:sz="4" w:space="0" w:color="auto"/>
                  </w:tcBorders>
                </w:tcPr>
                <w:p w14:paraId="0ED1A034" w14:textId="77777777" w:rsidR="004B0B3C" w:rsidRPr="00B3261E" w:rsidRDefault="004B0B3C" w:rsidP="004B0B3C">
                  <w:pPr>
                    <w:snapToGrid w:val="0"/>
                    <w:spacing w:line="360" w:lineRule="exact"/>
                    <w:ind w:firstLineChars="0" w:firstLine="0"/>
                    <w:jc w:val="both"/>
                    <w:rPr>
                      <w:rFonts w:ascii="標楷體" w:eastAsia="標楷體" w:hAnsi="標楷體" w:cs="Times New Roman"/>
                    </w:rPr>
                  </w:pPr>
                  <w:r w:rsidRPr="00B3261E">
                    <w:rPr>
                      <w:rFonts w:ascii="標楷體" w:eastAsia="標楷體" w:hAnsi="標楷體" w:cs="標楷體" w:hint="eastAsia"/>
                    </w:rPr>
                    <w:lastRenderedPageBreak/>
                    <w:t>雇主經營農、林產業且直接從事體力工作，</w:t>
                  </w:r>
                  <w:r w:rsidRPr="00B3261E">
                    <w:rPr>
                      <w:rFonts w:ascii="標楷體" w:eastAsia="標楷體" w:hAnsi="標楷體" w:cs="標楷體" w:hint="eastAsia"/>
                      <w:kern w:val="0"/>
                    </w:rPr>
                    <w:t>經</w:t>
                  </w:r>
                  <w:r w:rsidRPr="00B3261E">
                    <w:rPr>
                      <w:rFonts w:ascii="標楷體" w:eastAsia="標楷體" w:hAnsi="標楷體" w:cs="標楷體" w:hint="eastAsia"/>
                      <w:kern w:val="0"/>
                    </w:rPr>
                    <w:lastRenderedPageBreak/>
                    <w:t>中央主管機關會商中央目的事業主管機關公告</w:t>
                  </w:r>
                  <w:r w:rsidRPr="00B3261E">
                    <w:rPr>
                      <w:rFonts w:ascii="標楷體" w:eastAsia="標楷體" w:hAnsi="標楷體" w:cs="標楷體" w:hint="eastAsia"/>
                    </w:rPr>
                    <w:t>。</w:t>
                  </w:r>
                </w:p>
              </w:tc>
            </w:tr>
            <w:tr w:rsidR="00B3261E" w:rsidRPr="00B3261E" w14:paraId="494EB12E" w14:textId="77777777">
              <w:tc>
                <w:tcPr>
                  <w:tcW w:w="451" w:type="dxa"/>
                  <w:tcBorders>
                    <w:top w:val="single" w:sz="4" w:space="0" w:color="auto"/>
                    <w:left w:val="single" w:sz="4" w:space="0" w:color="auto"/>
                    <w:bottom w:val="single" w:sz="4" w:space="0" w:color="auto"/>
                    <w:right w:val="single" w:sz="4" w:space="0" w:color="auto"/>
                  </w:tcBorders>
                  <w:vAlign w:val="center"/>
                </w:tcPr>
                <w:p w14:paraId="41EEAE35" w14:textId="77777777" w:rsidR="004E0A5B" w:rsidRPr="00B3261E" w:rsidRDefault="004E0A5B" w:rsidP="00227CDA">
                  <w:pPr>
                    <w:snapToGrid w:val="0"/>
                    <w:spacing w:line="360" w:lineRule="exact"/>
                    <w:ind w:firstLineChars="0" w:firstLine="0"/>
                    <w:jc w:val="both"/>
                    <w:rPr>
                      <w:rFonts w:ascii="標楷體" w:eastAsia="標楷體" w:hAnsi="標楷體" w:cs="Times New Roman"/>
                    </w:rPr>
                  </w:pPr>
                  <w:r w:rsidRPr="00B3261E">
                    <w:rPr>
                      <w:rFonts w:ascii="標楷體" w:eastAsia="標楷體" w:hAnsi="標楷體" w:cs="標楷體" w:hint="eastAsia"/>
                    </w:rPr>
                    <w:lastRenderedPageBreak/>
                    <w:t>二、核配比率</w:t>
                  </w:r>
                </w:p>
              </w:tc>
              <w:tc>
                <w:tcPr>
                  <w:tcW w:w="4933" w:type="dxa"/>
                  <w:gridSpan w:val="5"/>
                  <w:tcBorders>
                    <w:top w:val="single" w:sz="4" w:space="0" w:color="auto"/>
                    <w:left w:val="single" w:sz="4" w:space="0" w:color="auto"/>
                    <w:bottom w:val="single" w:sz="4" w:space="0" w:color="auto"/>
                    <w:right w:val="single" w:sz="4" w:space="0" w:color="auto"/>
                  </w:tcBorders>
                </w:tcPr>
                <w:p w14:paraId="7C9E0D01" w14:textId="202B47B7" w:rsidR="004E0A5B" w:rsidRPr="00B3261E" w:rsidRDefault="004E0A5B" w:rsidP="004E0A5B">
                  <w:pPr>
                    <w:pStyle w:val="Web"/>
                    <w:snapToGrid w:val="0"/>
                    <w:spacing w:before="0" w:beforeAutospacing="0" w:after="0" w:afterAutospacing="0" w:line="360" w:lineRule="exact"/>
                    <w:ind w:left="341" w:hangingChars="142" w:hanging="341"/>
                    <w:jc w:val="both"/>
                    <w:rPr>
                      <w:rFonts w:ascii="標楷體" w:eastAsia="標楷體" w:hAnsi="標楷體" w:cs="Times New Roman"/>
                      <w:kern w:val="2"/>
                    </w:rPr>
                  </w:pPr>
                  <w:r w:rsidRPr="00B3261E">
                    <w:rPr>
                      <w:rFonts w:ascii="標楷體" w:eastAsia="標楷體" w:hAnsi="標楷體" w:cs="標楷體"/>
                      <w:kern w:val="2"/>
                    </w:rPr>
                    <w:t>1</w:t>
                  </w:r>
                  <w:r w:rsidRPr="00B3261E">
                    <w:rPr>
                      <w:rFonts w:ascii="標楷體" w:eastAsia="標楷體" w:hAnsi="標楷體" w:cs="標楷體" w:hint="eastAsia"/>
                      <w:kern w:val="2"/>
                    </w:rPr>
                    <w:t>、雇主申請初次招募人數及所聘僱外國人人數，不得超過中央目的事業主管機關核發認定函當月前二</w:t>
                  </w:r>
                  <w:proofErr w:type="gramStart"/>
                  <w:r w:rsidRPr="00B3261E">
                    <w:rPr>
                      <w:rFonts w:ascii="標楷體" w:eastAsia="標楷體" w:hAnsi="標楷體" w:cs="標楷體" w:hint="eastAsia"/>
                      <w:kern w:val="2"/>
                    </w:rPr>
                    <w:t>個</w:t>
                  </w:r>
                  <w:proofErr w:type="gramEnd"/>
                  <w:r w:rsidRPr="00B3261E">
                    <w:rPr>
                      <w:rFonts w:ascii="標楷體" w:eastAsia="標楷體" w:hAnsi="標楷體" w:cs="標楷體" w:hint="eastAsia"/>
                      <w:kern w:val="2"/>
                    </w:rPr>
                    <w:t>月之前一年</w:t>
                  </w:r>
                  <w:r w:rsidR="0006619B" w:rsidRPr="00B3261E">
                    <w:rPr>
                      <w:rFonts w:ascii="標楷體" w:eastAsia="標楷體" w:hAnsi="標楷體" w:cs="標楷體" w:hint="eastAsia"/>
                      <w:kern w:val="2"/>
                    </w:rPr>
                    <w:t>僱用員</w:t>
                  </w:r>
                  <w:r w:rsidRPr="00B3261E">
                    <w:rPr>
                      <w:rFonts w:ascii="標楷體" w:eastAsia="標楷體" w:hAnsi="標楷體" w:cs="標楷體" w:hint="eastAsia"/>
                      <w:kern w:val="2"/>
                    </w:rPr>
                    <w:t>工平均人數之百分之三十五。</w:t>
                  </w:r>
                </w:p>
                <w:p w14:paraId="5665D2D4" w14:textId="6C943AE6" w:rsidR="004E0A5B" w:rsidRPr="00B3261E" w:rsidRDefault="004E0A5B" w:rsidP="004E0A5B">
                  <w:pPr>
                    <w:pStyle w:val="Web"/>
                    <w:snapToGrid w:val="0"/>
                    <w:spacing w:before="0" w:beforeAutospacing="0" w:after="0" w:afterAutospacing="0" w:line="360" w:lineRule="exact"/>
                    <w:ind w:leftChars="-8" w:left="329" w:hangingChars="145" w:hanging="348"/>
                    <w:jc w:val="both"/>
                    <w:rPr>
                      <w:rFonts w:ascii="標楷體" w:eastAsia="標楷體" w:hAnsi="標楷體" w:cs="Times New Roman"/>
                      <w:kern w:val="2"/>
                    </w:rPr>
                  </w:pPr>
                  <w:r w:rsidRPr="00B3261E">
                    <w:rPr>
                      <w:rFonts w:ascii="標楷體" w:eastAsia="標楷體" w:hAnsi="標楷體" w:cs="標楷體"/>
                    </w:rPr>
                    <w:t>2</w:t>
                  </w:r>
                  <w:r w:rsidRPr="00B3261E">
                    <w:rPr>
                      <w:rFonts w:ascii="標楷體" w:eastAsia="標楷體" w:hAnsi="標楷體" w:cs="標楷體" w:hint="eastAsia"/>
                    </w:rPr>
                    <w:t>、依前點申請初次招募人數及所聘僱外國人總人數之比率，經</w:t>
                  </w:r>
                  <w:r w:rsidRPr="00B3261E">
                    <w:rPr>
                      <w:rFonts w:ascii="標楷體" w:eastAsia="標楷體" w:hAnsi="標楷體" w:cs="標楷體" w:hint="eastAsia"/>
                      <w:kern w:val="2"/>
                    </w:rPr>
                    <w:t>雇主聘僱外國人每人每月額外繳納就業</w:t>
                  </w:r>
                  <w:proofErr w:type="gramStart"/>
                  <w:r w:rsidRPr="00B3261E">
                    <w:rPr>
                      <w:rFonts w:ascii="標楷體" w:eastAsia="標楷體" w:hAnsi="標楷體" w:cs="標楷體" w:hint="eastAsia"/>
                      <w:kern w:val="2"/>
                    </w:rPr>
                    <w:t>安定費新臺幣</w:t>
                  </w:r>
                  <w:proofErr w:type="gramEnd"/>
                  <w:r w:rsidRPr="00B3261E">
                    <w:rPr>
                      <w:rFonts w:ascii="標楷體" w:eastAsia="標楷體" w:hAnsi="標楷體" w:cs="標楷體" w:hint="eastAsia"/>
                      <w:kern w:val="2"/>
                    </w:rPr>
                    <w:t>三千元者，得予以提高百分之五，但合計不得超過雇主申請當月前二</w:t>
                  </w:r>
                  <w:proofErr w:type="gramStart"/>
                  <w:r w:rsidRPr="00B3261E">
                    <w:rPr>
                      <w:rFonts w:ascii="標楷體" w:eastAsia="標楷體" w:hAnsi="標楷體" w:cs="標楷體" w:hint="eastAsia"/>
                      <w:kern w:val="2"/>
                    </w:rPr>
                    <w:t>個</w:t>
                  </w:r>
                  <w:proofErr w:type="gramEnd"/>
                  <w:r w:rsidRPr="00B3261E">
                    <w:rPr>
                      <w:rFonts w:ascii="標楷體" w:eastAsia="標楷體" w:hAnsi="標楷體" w:cs="標楷體" w:hint="eastAsia"/>
                      <w:kern w:val="2"/>
                    </w:rPr>
                    <w:t>月之前一年</w:t>
                  </w:r>
                  <w:r w:rsidR="0006619B" w:rsidRPr="00B3261E">
                    <w:rPr>
                      <w:rFonts w:ascii="標楷體" w:eastAsia="標楷體" w:hAnsi="標楷體" w:cs="標楷體" w:hint="eastAsia"/>
                      <w:kern w:val="2"/>
                    </w:rPr>
                    <w:t>僱用員工</w:t>
                  </w:r>
                  <w:r w:rsidRPr="00B3261E">
                    <w:rPr>
                      <w:rFonts w:ascii="標楷體" w:eastAsia="標楷體" w:hAnsi="標楷體" w:cs="標楷體" w:hint="eastAsia"/>
                      <w:kern w:val="2"/>
                    </w:rPr>
                    <w:t>平均人數之百分之四十。</w:t>
                  </w:r>
                </w:p>
              </w:tc>
              <w:tc>
                <w:tcPr>
                  <w:tcW w:w="964" w:type="dxa"/>
                  <w:tcBorders>
                    <w:top w:val="single" w:sz="4" w:space="0" w:color="auto"/>
                    <w:left w:val="single" w:sz="4" w:space="0" w:color="auto"/>
                    <w:bottom w:val="single" w:sz="4" w:space="0" w:color="auto"/>
                    <w:right w:val="single" w:sz="4" w:space="0" w:color="auto"/>
                  </w:tcBorders>
                </w:tcPr>
                <w:p w14:paraId="1B55E569" w14:textId="77777777" w:rsidR="004E0A5B" w:rsidRPr="00B3261E" w:rsidRDefault="004E0A5B" w:rsidP="00227CDA">
                  <w:pPr>
                    <w:pStyle w:val="Web"/>
                    <w:snapToGrid w:val="0"/>
                    <w:spacing w:before="0" w:beforeAutospacing="0" w:after="0" w:afterAutospacing="0" w:line="360" w:lineRule="exact"/>
                    <w:jc w:val="both"/>
                    <w:rPr>
                      <w:rFonts w:ascii="標楷體" w:eastAsia="標楷體" w:hAnsi="標楷體" w:cs="Times New Roman"/>
                      <w:kern w:val="2"/>
                    </w:rPr>
                  </w:pPr>
                  <w:r w:rsidRPr="00B3261E">
                    <w:rPr>
                      <w:rFonts w:ascii="標楷體" w:eastAsia="標楷體" w:hAnsi="標楷體" w:cs="標楷體" w:hint="eastAsia"/>
                    </w:rPr>
                    <w:t>雇主申請初次招募人數及所聘僱外國人人數之核配比率，經中央主管機關會商中央目的事業主管機關公告。</w:t>
                  </w:r>
                </w:p>
              </w:tc>
            </w:tr>
            <w:tr w:rsidR="00B3261E" w:rsidRPr="00B3261E" w14:paraId="413E6231" w14:textId="77777777">
              <w:tc>
                <w:tcPr>
                  <w:tcW w:w="451" w:type="dxa"/>
                  <w:tcBorders>
                    <w:top w:val="single" w:sz="4" w:space="0" w:color="auto"/>
                    <w:left w:val="single" w:sz="4" w:space="0" w:color="auto"/>
                    <w:bottom w:val="single" w:sz="4" w:space="0" w:color="auto"/>
                    <w:right w:val="single" w:sz="4" w:space="0" w:color="auto"/>
                  </w:tcBorders>
                  <w:vAlign w:val="center"/>
                </w:tcPr>
                <w:p w14:paraId="6AF008DA" w14:textId="146BB6F1" w:rsidR="001B488A" w:rsidRPr="00B3261E" w:rsidRDefault="001B488A" w:rsidP="001B488A">
                  <w:pPr>
                    <w:snapToGrid w:val="0"/>
                    <w:spacing w:line="360" w:lineRule="exact"/>
                    <w:ind w:firstLineChars="0" w:firstLine="0"/>
                    <w:jc w:val="both"/>
                    <w:rPr>
                      <w:rFonts w:ascii="標楷體" w:eastAsia="標楷體" w:hAnsi="標楷體" w:cs="Times New Roman"/>
                    </w:rPr>
                  </w:pPr>
                  <w:r w:rsidRPr="00B3261E">
                    <w:rPr>
                      <w:rFonts w:ascii="標楷體" w:eastAsia="標楷體" w:hAnsi="標楷體" w:cs="標楷體" w:hint="eastAsia"/>
                    </w:rPr>
                    <w:t>三、</w:t>
                  </w:r>
                  <w:r w:rsidR="0006619B" w:rsidRPr="00B3261E">
                    <w:rPr>
                      <w:rFonts w:ascii="標楷體" w:eastAsia="標楷體" w:hAnsi="標楷體" w:cs="標楷體" w:hint="eastAsia"/>
                    </w:rPr>
                    <w:t>僱用</w:t>
                  </w:r>
                  <w:r w:rsidR="0006619B" w:rsidRPr="00B3261E">
                    <w:rPr>
                      <w:rFonts w:ascii="標楷體" w:eastAsia="標楷體" w:hAnsi="標楷體" w:cs="標楷體" w:hint="eastAsia"/>
                    </w:rPr>
                    <w:lastRenderedPageBreak/>
                    <w:t>員工</w:t>
                  </w:r>
                  <w:r w:rsidRPr="00B3261E">
                    <w:rPr>
                      <w:rFonts w:ascii="標楷體" w:eastAsia="標楷體" w:hAnsi="標楷體" w:cs="標楷體" w:hint="eastAsia"/>
                    </w:rPr>
                    <w:t>人數認定</w:t>
                  </w:r>
                </w:p>
              </w:tc>
              <w:tc>
                <w:tcPr>
                  <w:tcW w:w="4933" w:type="dxa"/>
                  <w:gridSpan w:val="5"/>
                  <w:tcBorders>
                    <w:top w:val="single" w:sz="4" w:space="0" w:color="auto"/>
                    <w:left w:val="single" w:sz="4" w:space="0" w:color="auto"/>
                    <w:bottom w:val="single" w:sz="4" w:space="0" w:color="auto"/>
                    <w:right w:val="single" w:sz="4" w:space="0" w:color="auto"/>
                  </w:tcBorders>
                </w:tcPr>
                <w:p w14:paraId="1590768E" w14:textId="153C9EA6" w:rsidR="001B488A" w:rsidRPr="00B3261E" w:rsidRDefault="001B488A" w:rsidP="001B488A">
                  <w:pPr>
                    <w:pStyle w:val="Web"/>
                    <w:snapToGrid w:val="0"/>
                    <w:spacing w:before="0" w:beforeAutospacing="0" w:after="0" w:afterAutospacing="0" w:line="360" w:lineRule="exact"/>
                    <w:ind w:left="336" w:hangingChars="140" w:hanging="336"/>
                    <w:jc w:val="both"/>
                    <w:rPr>
                      <w:rFonts w:ascii="標楷體" w:eastAsia="標楷體" w:hAnsi="標楷體" w:cs="Times New Roman"/>
                      <w:kern w:val="2"/>
                    </w:rPr>
                  </w:pPr>
                  <w:r w:rsidRPr="00B3261E">
                    <w:rPr>
                      <w:rFonts w:ascii="標楷體" w:eastAsia="標楷體" w:hAnsi="標楷體" w:cs="Times New Roman" w:hint="eastAsia"/>
                      <w:kern w:val="2"/>
                    </w:rPr>
                    <w:lastRenderedPageBreak/>
                    <w:t>1、雇主</w:t>
                  </w:r>
                  <w:r w:rsidR="0006619B" w:rsidRPr="00B3261E">
                    <w:rPr>
                      <w:rFonts w:ascii="標楷體" w:eastAsia="標楷體" w:hAnsi="標楷體" w:cs="標楷體" w:hint="eastAsia"/>
                      <w:kern w:val="2"/>
                    </w:rPr>
                    <w:t>僱用員工</w:t>
                  </w:r>
                  <w:r w:rsidRPr="00B3261E">
                    <w:rPr>
                      <w:rFonts w:ascii="標楷體" w:eastAsia="標楷體" w:hAnsi="標楷體" w:cs="Times New Roman" w:hint="eastAsia"/>
                      <w:kern w:val="2"/>
                    </w:rPr>
                    <w:t>平均人數，應以中央目的事業主管機關核發認定函當月前二</w:t>
                  </w:r>
                  <w:proofErr w:type="gramStart"/>
                  <w:r w:rsidRPr="00B3261E">
                    <w:rPr>
                      <w:rFonts w:ascii="標楷體" w:eastAsia="標楷體" w:hAnsi="標楷體" w:cs="Times New Roman" w:hint="eastAsia"/>
                      <w:kern w:val="2"/>
                    </w:rPr>
                    <w:t>個</w:t>
                  </w:r>
                  <w:proofErr w:type="gramEnd"/>
                  <w:r w:rsidRPr="00B3261E">
                    <w:rPr>
                      <w:rFonts w:ascii="標楷體" w:eastAsia="標楷體" w:hAnsi="標楷體" w:cs="Times New Roman" w:hint="eastAsia"/>
                      <w:kern w:val="2"/>
                    </w:rPr>
                    <w:t>月之前一年，雇主所屬同一勞工保險證號之參加勞工保險之平均人數認定之，並得加</w:t>
                  </w:r>
                  <w:proofErr w:type="gramStart"/>
                  <w:r w:rsidRPr="00B3261E">
                    <w:rPr>
                      <w:rFonts w:ascii="標楷體" w:eastAsia="標楷體" w:hAnsi="標楷體" w:cs="Times New Roman" w:hint="eastAsia"/>
                      <w:kern w:val="2"/>
                    </w:rPr>
                    <w:t>列計</w:t>
                  </w:r>
                  <w:r w:rsidRPr="00B3261E">
                    <w:rPr>
                      <w:rFonts w:ascii="標楷體" w:eastAsia="標楷體" w:hAnsi="標楷體" w:cs="Times New Roman" w:hint="eastAsia"/>
                      <w:kern w:val="2"/>
                    </w:rPr>
                    <w:lastRenderedPageBreak/>
                    <w:t>經中央</w:t>
                  </w:r>
                  <w:proofErr w:type="gramEnd"/>
                  <w:r w:rsidRPr="00B3261E">
                    <w:rPr>
                      <w:rFonts w:ascii="標楷體" w:eastAsia="標楷體" w:hAnsi="標楷體" w:cs="Times New Roman" w:hint="eastAsia"/>
                      <w:kern w:val="2"/>
                    </w:rPr>
                    <w:t>目的事業主管機關認定，於雇主所屬農、林、</w:t>
                  </w:r>
                  <w:proofErr w:type="gramStart"/>
                  <w:r w:rsidRPr="00B3261E">
                    <w:rPr>
                      <w:rFonts w:ascii="標楷體" w:eastAsia="標楷體" w:hAnsi="標楷體" w:cs="Times New Roman" w:hint="eastAsia"/>
                      <w:kern w:val="2"/>
                    </w:rPr>
                    <w:t>牧或養殖</w:t>
                  </w:r>
                  <w:proofErr w:type="gramEnd"/>
                  <w:r w:rsidRPr="00B3261E">
                    <w:rPr>
                      <w:rFonts w:ascii="標楷體" w:eastAsia="標楷體" w:hAnsi="標楷體" w:cs="Times New Roman" w:hint="eastAsia"/>
                      <w:kern w:val="2"/>
                      <w:szCs w:val="22"/>
                    </w:rPr>
                    <w:t>漁業</w:t>
                  </w:r>
                  <w:r w:rsidRPr="00B3261E">
                    <w:rPr>
                      <w:rFonts w:ascii="標楷體" w:eastAsia="標楷體" w:hAnsi="標楷體" w:cs="Times New Roman" w:hint="eastAsia"/>
                      <w:kern w:val="2"/>
                    </w:rPr>
                    <w:t>工作場所內，實際從事農業工作之以下對象：</w:t>
                  </w:r>
                </w:p>
                <w:p w14:paraId="6220D3AA" w14:textId="4D18BD45" w:rsidR="001B488A" w:rsidRPr="00B3261E" w:rsidRDefault="001B488A" w:rsidP="001B488A">
                  <w:pPr>
                    <w:pStyle w:val="Web"/>
                    <w:snapToGrid w:val="0"/>
                    <w:spacing w:before="0" w:beforeAutospacing="0" w:after="0" w:afterAutospacing="0" w:line="360" w:lineRule="exact"/>
                    <w:ind w:leftChars="120" w:left="334" w:hangingChars="19" w:hanging="46"/>
                    <w:jc w:val="both"/>
                    <w:rPr>
                      <w:rFonts w:ascii="標楷體" w:eastAsia="標楷體" w:hAnsi="標楷體" w:cs="Times New Roman"/>
                      <w:kern w:val="2"/>
                    </w:rPr>
                  </w:pPr>
                  <w:r w:rsidRPr="00B3261E">
                    <w:rPr>
                      <w:rFonts w:ascii="標楷體" w:eastAsia="標楷體" w:hAnsi="標楷體" w:cs="Times New Roman" w:hint="eastAsia"/>
                      <w:kern w:val="2"/>
                    </w:rPr>
                    <w:t>(1)參加</w:t>
                  </w:r>
                  <w:r w:rsidRPr="00B3261E">
                    <w:rPr>
                      <w:rFonts w:ascii="標楷體" w:eastAsia="標楷體" w:hAnsi="標楷體" w:cs="細明體" w:hint="eastAsia"/>
                    </w:rPr>
                    <w:t>農民</w:t>
                  </w:r>
                  <w:r w:rsidR="00C834B2" w:rsidRPr="00B3261E">
                    <w:rPr>
                      <w:rFonts w:ascii="標楷體" w:eastAsia="標楷體" w:hAnsi="標楷體" w:cs="Times New Roman" w:hint="eastAsia"/>
                      <w:kern w:val="2"/>
                    </w:rPr>
                    <w:t>健康保險</w:t>
                  </w:r>
                  <w:r w:rsidRPr="00B3261E">
                    <w:rPr>
                      <w:rFonts w:ascii="標楷體" w:eastAsia="標楷體" w:hAnsi="標楷體" w:cs="Times New Roman" w:hint="eastAsia"/>
                      <w:kern w:val="2"/>
                    </w:rPr>
                    <w:t>人數。</w:t>
                  </w:r>
                </w:p>
                <w:p w14:paraId="206515CC" w14:textId="29203EBB" w:rsidR="001B488A" w:rsidRPr="00B3261E" w:rsidRDefault="001B488A" w:rsidP="001B488A">
                  <w:pPr>
                    <w:pStyle w:val="Web"/>
                    <w:snapToGrid w:val="0"/>
                    <w:spacing w:before="0" w:beforeAutospacing="0" w:after="0" w:afterAutospacing="0" w:line="360" w:lineRule="exact"/>
                    <w:ind w:leftChars="120" w:left="672" w:hangingChars="160" w:hanging="384"/>
                    <w:jc w:val="both"/>
                    <w:rPr>
                      <w:rFonts w:ascii="標楷體" w:eastAsia="標楷體" w:hAnsi="標楷體" w:cs="Times New Roman"/>
                      <w:kern w:val="2"/>
                    </w:rPr>
                  </w:pPr>
                  <w:r w:rsidRPr="00B3261E">
                    <w:rPr>
                      <w:rFonts w:ascii="標楷體" w:eastAsia="標楷體" w:hAnsi="標楷體" w:cs="Times New Roman" w:hint="eastAsia"/>
                      <w:kern w:val="2"/>
                    </w:rPr>
                    <w:t>(2)</w:t>
                  </w:r>
                  <w:r w:rsidR="00C834B2" w:rsidRPr="00B3261E">
                    <w:rPr>
                      <w:rFonts w:ascii="標楷體" w:eastAsia="標楷體" w:hAnsi="標楷體" w:cs="Times New Roman" w:hint="eastAsia"/>
                      <w:kern w:val="2"/>
                    </w:rPr>
                    <w:t>依勞工保險條例第六條第一項第八款規定，參加勞工保險</w:t>
                  </w:r>
                  <w:r w:rsidRPr="00B3261E">
                    <w:rPr>
                      <w:rFonts w:ascii="標楷體" w:eastAsia="標楷體" w:hAnsi="標楷體" w:cs="Times New Roman" w:hint="eastAsia"/>
                      <w:kern w:val="2"/>
                    </w:rPr>
                    <w:t>人數。</w:t>
                  </w:r>
                </w:p>
                <w:p w14:paraId="6102024F" w14:textId="4F703D32" w:rsidR="001B488A" w:rsidRPr="00B3261E" w:rsidRDefault="001B488A" w:rsidP="001B488A">
                  <w:pPr>
                    <w:pStyle w:val="Web"/>
                    <w:snapToGrid w:val="0"/>
                    <w:spacing w:before="0" w:beforeAutospacing="0" w:after="0" w:afterAutospacing="0" w:line="360" w:lineRule="exact"/>
                    <w:ind w:left="336" w:hangingChars="140" w:hanging="336"/>
                    <w:jc w:val="both"/>
                    <w:rPr>
                      <w:rFonts w:ascii="標楷體" w:eastAsia="標楷體" w:hAnsi="標楷體" w:cs="Times New Roman"/>
                      <w:kern w:val="2"/>
                    </w:rPr>
                  </w:pPr>
                  <w:r w:rsidRPr="00B3261E">
                    <w:rPr>
                      <w:rFonts w:ascii="標楷體" w:eastAsia="標楷體" w:hAnsi="標楷體" w:cs="Times New Roman" w:hint="eastAsia"/>
                      <w:kern w:val="2"/>
                    </w:rPr>
                    <w:t>2、前點加列計對象，已依本表規定申請認定為</w:t>
                  </w:r>
                  <w:r w:rsidR="0006619B" w:rsidRPr="00B3261E">
                    <w:rPr>
                      <w:rFonts w:ascii="標楷體" w:eastAsia="標楷體" w:hAnsi="標楷體" w:cs="標楷體" w:hint="eastAsia"/>
                      <w:kern w:val="2"/>
                    </w:rPr>
                    <w:t>僱用員工</w:t>
                  </w:r>
                  <w:r w:rsidRPr="00B3261E">
                    <w:rPr>
                      <w:rFonts w:ascii="標楷體" w:eastAsia="標楷體" w:hAnsi="標楷體" w:cs="Times New Roman" w:hint="eastAsia"/>
                      <w:kern w:val="2"/>
                    </w:rPr>
                    <w:t>人數，於不同雇主間不予重複計算。</w:t>
                  </w:r>
                </w:p>
              </w:tc>
              <w:tc>
                <w:tcPr>
                  <w:tcW w:w="964" w:type="dxa"/>
                  <w:tcBorders>
                    <w:top w:val="single" w:sz="4" w:space="0" w:color="auto"/>
                    <w:left w:val="single" w:sz="4" w:space="0" w:color="auto"/>
                    <w:bottom w:val="single" w:sz="4" w:space="0" w:color="auto"/>
                    <w:right w:val="single" w:sz="4" w:space="0" w:color="auto"/>
                  </w:tcBorders>
                </w:tcPr>
                <w:p w14:paraId="251F6A51" w14:textId="084FC7C0" w:rsidR="001B488A" w:rsidRPr="00B3261E" w:rsidRDefault="001B488A" w:rsidP="001B488A">
                  <w:pPr>
                    <w:pStyle w:val="Web"/>
                    <w:snapToGrid w:val="0"/>
                    <w:spacing w:before="0" w:beforeAutospacing="0" w:after="0" w:afterAutospacing="0" w:line="360" w:lineRule="exact"/>
                    <w:jc w:val="both"/>
                    <w:rPr>
                      <w:rFonts w:ascii="標楷體" w:eastAsia="標楷體" w:hAnsi="標楷體" w:cs="Times New Roman"/>
                    </w:rPr>
                  </w:pPr>
                  <w:r w:rsidRPr="00B3261E">
                    <w:rPr>
                      <w:rFonts w:ascii="標楷體" w:eastAsia="標楷體" w:hAnsi="標楷體" w:cs="標楷體" w:hint="eastAsia"/>
                    </w:rPr>
                    <w:lastRenderedPageBreak/>
                    <w:t>雇主</w:t>
                  </w:r>
                  <w:r w:rsidR="0006619B" w:rsidRPr="00B3261E">
                    <w:rPr>
                      <w:rFonts w:ascii="標楷體" w:eastAsia="標楷體" w:hAnsi="標楷體" w:cs="標楷體" w:hint="eastAsia"/>
                      <w:kern w:val="2"/>
                    </w:rPr>
                    <w:t>僱用員工</w:t>
                  </w:r>
                  <w:r w:rsidRPr="00B3261E">
                    <w:rPr>
                      <w:rFonts w:ascii="標楷體" w:eastAsia="標楷體" w:hAnsi="標楷體" w:cs="標楷體" w:hint="eastAsia"/>
                    </w:rPr>
                    <w:t>平均人數，經</w:t>
                  </w:r>
                  <w:r w:rsidRPr="00B3261E">
                    <w:rPr>
                      <w:rFonts w:ascii="標楷體" w:eastAsia="標楷體" w:hAnsi="標楷體" w:cs="標楷體" w:hint="eastAsia"/>
                    </w:rPr>
                    <w:lastRenderedPageBreak/>
                    <w:t>中央主管機關會商中央目的事業主管機關公告。</w:t>
                  </w:r>
                </w:p>
              </w:tc>
            </w:tr>
            <w:tr w:rsidR="00B3261E" w:rsidRPr="00B3261E" w14:paraId="32E84F43" w14:textId="77777777">
              <w:tc>
                <w:tcPr>
                  <w:tcW w:w="451" w:type="dxa"/>
                  <w:tcBorders>
                    <w:top w:val="single" w:sz="4" w:space="0" w:color="auto"/>
                    <w:left w:val="single" w:sz="4" w:space="0" w:color="auto"/>
                    <w:bottom w:val="single" w:sz="4" w:space="0" w:color="auto"/>
                    <w:right w:val="single" w:sz="4" w:space="0" w:color="auto"/>
                  </w:tcBorders>
                  <w:vAlign w:val="center"/>
                </w:tcPr>
                <w:p w14:paraId="1149D78E" w14:textId="77777777" w:rsidR="004E0A5B" w:rsidRPr="00B3261E" w:rsidRDefault="004E0A5B" w:rsidP="00227CDA">
                  <w:pPr>
                    <w:snapToGrid w:val="0"/>
                    <w:spacing w:line="360" w:lineRule="exact"/>
                    <w:ind w:firstLineChars="0" w:firstLine="0"/>
                    <w:jc w:val="both"/>
                    <w:rPr>
                      <w:rFonts w:ascii="標楷體" w:eastAsia="標楷體" w:hAnsi="標楷體" w:cs="Times New Roman"/>
                    </w:rPr>
                  </w:pPr>
                  <w:r w:rsidRPr="00B3261E">
                    <w:rPr>
                      <w:rFonts w:ascii="標楷體" w:eastAsia="標楷體" w:hAnsi="標楷體" w:cs="標楷體" w:hint="eastAsia"/>
                    </w:rPr>
                    <w:lastRenderedPageBreak/>
                    <w:t>四、外國人總人數之認定</w:t>
                  </w:r>
                </w:p>
              </w:tc>
              <w:tc>
                <w:tcPr>
                  <w:tcW w:w="5897" w:type="dxa"/>
                  <w:gridSpan w:val="6"/>
                  <w:tcBorders>
                    <w:top w:val="single" w:sz="4" w:space="0" w:color="auto"/>
                    <w:left w:val="single" w:sz="4" w:space="0" w:color="auto"/>
                    <w:bottom w:val="single" w:sz="4" w:space="0" w:color="auto"/>
                    <w:right w:val="single" w:sz="4" w:space="0" w:color="auto"/>
                  </w:tcBorders>
                </w:tcPr>
                <w:p w14:paraId="58DF2FB0" w14:textId="77777777" w:rsidR="001B488A" w:rsidRPr="00B3261E" w:rsidRDefault="001B488A" w:rsidP="001B488A">
                  <w:pPr>
                    <w:pStyle w:val="Web"/>
                    <w:snapToGrid w:val="0"/>
                    <w:spacing w:before="0" w:beforeAutospacing="0" w:after="0" w:afterAutospacing="0" w:line="360" w:lineRule="exact"/>
                    <w:ind w:firstLine="240"/>
                    <w:jc w:val="both"/>
                    <w:rPr>
                      <w:rFonts w:ascii="標楷體" w:eastAsia="標楷體" w:hAnsi="標楷體" w:cs="細明體"/>
                    </w:rPr>
                  </w:pPr>
                  <w:r w:rsidRPr="00B3261E">
                    <w:rPr>
                      <w:rFonts w:ascii="標楷體" w:eastAsia="標楷體" w:hAnsi="標楷體" w:cs="細明體" w:hint="eastAsia"/>
                    </w:rPr>
                    <w:t>外國人受雇主聘僱從事畜牧工作、農糧工作、養殖</w:t>
                  </w:r>
                  <w:r w:rsidRPr="00B3261E">
                    <w:rPr>
                      <w:rFonts w:ascii="標楷體" w:eastAsia="標楷體" w:hAnsi="標楷體" w:cs="Times New Roman" w:hint="eastAsia"/>
                      <w:kern w:val="2"/>
                      <w:szCs w:val="22"/>
                    </w:rPr>
                    <w:t>漁業</w:t>
                  </w:r>
                  <w:r w:rsidRPr="00B3261E">
                    <w:rPr>
                      <w:rFonts w:ascii="標楷體" w:eastAsia="標楷體" w:hAnsi="標楷體" w:cs="細明體" w:hint="eastAsia"/>
                    </w:rPr>
                    <w:t>工作或其他</w:t>
                  </w:r>
                  <w:r w:rsidRPr="00B3261E">
                    <w:rPr>
                      <w:rFonts w:ascii="標楷體" w:eastAsia="標楷體" w:hAnsi="標楷體" w:cs="Times New Roman" w:hint="eastAsia"/>
                      <w:kern w:val="2"/>
                    </w:rPr>
                    <w:t>經中央主管機關會商中央目的事業主管機關</w:t>
                  </w:r>
                  <w:r w:rsidRPr="00B3261E">
                    <w:rPr>
                      <w:rFonts w:ascii="標楷體" w:eastAsia="標楷體" w:hAnsi="標楷體" w:cs="細明體" w:hint="eastAsia"/>
                    </w:rPr>
                    <w:t>指定之農、林產業工作總人數之認定，應包</w:t>
                  </w:r>
                  <w:r w:rsidR="00B72E81" w:rsidRPr="00B3261E">
                    <w:rPr>
                      <w:rFonts w:ascii="標楷體" w:eastAsia="標楷體" w:hAnsi="標楷體" w:cs="細明體" w:hint="eastAsia"/>
                    </w:rPr>
                    <w:t>括</w:t>
                  </w:r>
                  <w:r w:rsidRPr="00B3261E">
                    <w:rPr>
                      <w:rFonts w:ascii="標楷體" w:eastAsia="標楷體" w:hAnsi="標楷體" w:cs="細明體" w:hint="eastAsia"/>
                    </w:rPr>
                    <w:t>下列人數：</w:t>
                  </w:r>
                </w:p>
                <w:p w14:paraId="05354942" w14:textId="77777777" w:rsidR="001B488A" w:rsidRPr="00B3261E" w:rsidRDefault="001B488A" w:rsidP="001B488A">
                  <w:pPr>
                    <w:pStyle w:val="Web"/>
                    <w:snapToGrid w:val="0"/>
                    <w:spacing w:before="0" w:beforeAutospacing="0" w:after="0" w:afterAutospacing="0" w:line="360" w:lineRule="exact"/>
                    <w:ind w:left="360" w:hangingChars="150" w:hanging="360"/>
                    <w:jc w:val="both"/>
                    <w:rPr>
                      <w:rFonts w:ascii="標楷體" w:eastAsia="標楷體" w:hAnsi="標楷體" w:cs="細明體"/>
                    </w:rPr>
                  </w:pPr>
                  <w:r w:rsidRPr="00B3261E">
                    <w:rPr>
                      <w:rFonts w:ascii="標楷體" w:eastAsia="標楷體" w:hAnsi="標楷體" w:cs="細明體" w:hint="eastAsia"/>
                    </w:rPr>
                    <w:t>1、申請初次招募外國人人數。</w:t>
                  </w:r>
                </w:p>
                <w:p w14:paraId="50E7A570" w14:textId="77777777" w:rsidR="004E0A5B" w:rsidRPr="00B3261E" w:rsidRDefault="001B488A" w:rsidP="001B488A">
                  <w:pPr>
                    <w:pStyle w:val="Web"/>
                    <w:snapToGrid w:val="0"/>
                    <w:spacing w:before="0" w:beforeAutospacing="0" w:after="0" w:afterAutospacing="0" w:line="360" w:lineRule="exact"/>
                    <w:ind w:left="360" w:hangingChars="150" w:hanging="360"/>
                    <w:jc w:val="both"/>
                    <w:rPr>
                      <w:rFonts w:ascii="標楷體" w:eastAsia="標楷體" w:hAnsi="標楷體" w:cs="細明體"/>
                    </w:rPr>
                  </w:pPr>
                  <w:r w:rsidRPr="00B3261E">
                    <w:rPr>
                      <w:rFonts w:ascii="標楷體" w:eastAsia="標楷體" w:hAnsi="標楷體" w:cs="細明體" w:hint="eastAsia"/>
                    </w:rPr>
                    <w:t>2、得申請招募許可人數、取得招募許可人數及已聘僱外國人人數。</w:t>
                  </w:r>
                </w:p>
                <w:p w14:paraId="6848260A" w14:textId="2BB2ED97" w:rsidR="009207DC" w:rsidRPr="00B3261E" w:rsidRDefault="009207DC" w:rsidP="001B488A">
                  <w:pPr>
                    <w:pStyle w:val="Web"/>
                    <w:snapToGrid w:val="0"/>
                    <w:spacing w:before="0" w:beforeAutospacing="0" w:after="0" w:afterAutospacing="0" w:line="360" w:lineRule="exact"/>
                    <w:ind w:left="360" w:hangingChars="150" w:hanging="360"/>
                    <w:jc w:val="both"/>
                    <w:rPr>
                      <w:rFonts w:ascii="標楷體" w:eastAsia="標楷體" w:hAnsi="標楷體" w:cs="Times New Roman"/>
                      <w:u w:val="single"/>
                    </w:rPr>
                  </w:pPr>
                  <w:r w:rsidRPr="00B3261E">
                    <w:rPr>
                      <w:rFonts w:ascii="標楷體" w:eastAsia="標楷體" w:hAnsi="標楷體" w:cs="Times New Roman" w:hint="eastAsia"/>
                      <w:u w:val="single"/>
                    </w:rPr>
                    <w:t>3、申請日前二年內，因可歸責</w:t>
                  </w:r>
                  <w:r w:rsidR="00876A9B" w:rsidRPr="00B3261E">
                    <w:rPr>
                      <w:rFonts w:ascii="標楷體" w:eastAsia="標楷體" w:hAnsi="標楷體" w:cs="Times New Roman" w:hint="eastAsia"/>
                      <w:u w:val="single"/>
                    </w:rPr>
                    <w:t>於</w:t>
                  </w:r>
                  <w:r w:rsidRPr="00B3261E">
                    <w:rPr>
                      <w:rFonts w:ascii="標楷體" w:eastAsia="標楷體" w:hAnsi="標楷體" w:cs="Times New Roman" w:hint="eastAsia"/>
                      <w:u w:val="single"/>
                    </w:rPr>
                    <w:t>雇主之原因，經廢止外國人招募許可及聘僱許可人數。</w:t>
                  </w:r>
                </w:p>
              </w:tc>
            </w:tr>
          </w:tbl>
          <w:p w14:paraId="153579F6" w14:textId="77777777" w:rsidR="004E0A5B" w:rsidRPr="00B3261E" w:rsidRDefault="004E0A5B" w:rsidP="004E0A5B">
            <w:pPr>
              <w:ind w:leftChars="-12" w:left="-29" w:firstLineChars="11" w:firstLine="26"/>
              <w:jc w:val="both"/>
              <w:rPr>
                <w:rFonts w:ascii="標楷體" w:eastAsia="標楷體" w:hAnsi="標楷體" w:cs="Times New Roman"/>
              </w:rPr>
            </w:pPr>
          </w:p>
        </w:tc>
        <w:tc>
          <w:tcPr>
            <w:tcW w:w="6576" w:type="dxa"/>
          </w:tcPr>
          <w:p w14:paraId="6FEE46CC" w14:textId="77777777" w:rsidR="009207DC" w:rsidRPr="00B3261E" w:rsidRDefault="009207DC" w:rsidP="009207DC">
            <w:pPr>
              <w:spacing w:line="240" w:lineRule="auto"/>
              <w:ind w:left="1080" w:hangingChars="450" w:hanging="1080"/>
              <w:jc w:val="both"/>
              <w:rPr>
                <w:rFonts w:ascii="標楷體" w:eastAsia="標楷體" w:hAnsi="標楷體" w:cs="Times New Roman"/>
              </w:rPr>
            </w:pPr>
            <w:r w:rsidRPr="00B3261E">
              <w:rPr>
                <w:rFonts w:ascii="標楷體" w:eastAsia="標楷體" w:hAnsi="標楷體" w:cs="標楷體" w:hint="eastAsia"/>
              </w:rPr>
              <w:lastRenderedPageBreak/>
              <w:t>附表十二：外國人受聘僱從事第五十六條所定工作之雇主資格、核配比率及僱用員工人數認定</w:t>
            </w:r>
          </w:p>
          <w:tbl>
            <w:tblPr>
              <w:tblW w:w="6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
              <w:gridCol w:w="1077"/>
              <w:gridCol w:w="964"/>
              <w:gridCol w:w="964"/>
              <w:gridCol w:w="964"/>
              <w:gridCol w:w="964"/>
              <w:gridCol w:w="964"/>
            </w:tblGrid>
            <w:tr w:rsidR="00B3261E" w:rsidRPr="00B3261E" w14:paraId="456DC267" w14:textId="77777777" w:rsidTr="0082224F">
              <w:tc>
                <w:tcPr>
                  <w:tcW w:w="451" w:type="dxa"/>
                  <w:vMerge w:val="restart"/>
                  <w:tcBorders>
                    <w:top w:val="single" w:sz="4" w:space="0" w:color="auto"/>
                    <w:left w:val="single" w:sz="4" w:space="0" w:color="auto"/>
                    <w:bottom w:val="single" w:sz="4" w:space="0" w:color="auto"/>
                    <w:right w:val="single" w:sz="4" w:space="0" w:color="auto"/>
                  </w:tcBorders>
                  <w:vAlign w:val="center"/>
                </w:tcPr>
                <w:p w14:paraId="231EE68A" w14:textId="77777777" w:rsidR="009207DC" w:rsidRPr="00B3261E" w:rsidRDefault="009207DC" w:rsidP="009207DC">
                  <w:pPr>
                    <w:snapToGrid w:val="0"/>
                    <w:spacing w:line="360" w:lineRule="exact"/>
                    <w:ind w:firstLineChars="0" w:firstLine="0"/>
                    <w:rPr>
                      <w:rFonts w:ascii="標楷體" w:eastAsia="標楷體" w:hAnsi="標楷體" w:cs="Times New Roman"/>
                    </w:rPr>
                  </w:pPr>
                  <w:r w:rsidRPr="00B3261E">
                    <w:rPr>
                      <w:rFonts w:ascii="標楷體" w:eastAsia="標楷體" w:hAnsi="標楷體" w:cs="標楷體" w:hint="eastAsia"/>
                    </w:rPr>
                    <w:t>產業</w:t>
                  </w:r>
                </w:p>
              </w:tc>
              <w:tc>
                <w:tcPr>
                  <w:tcW w:w="1077" w:type="dxa"/>
                  <w:vMerge w:val="restart"/>
                  <w:tcBorders>
                    <w:top w:val="single" w:sz="4" w:space="0" w:color="auto"/>
                    <w:left w:val="single" w:sz="4" w:space="0" w:color="auto"/>
                    <w:bottom w:val="single" w:sz="4" w:space="0" w:color="auto"/>
                    <w:right w:val="single" w:sz="4" w:space="0" w:color="auto"/>
                  </w:tcBorders>
                </w:tcPr>
                <w:p w14:paraId="737EFB4B" w14:textId="77777777" w:rsidR="009207DC" w:rsidRPr="00B3261E" w:rsidRDefault="009207DC" w:rsidP="009207DC">
                  <w:pPr>
                    <w:snapToGrid w:val="0"/>
                    <w:spacing w:line="360" w:lineRule="exact"/>
                    <w:ind w:firstLineChars="0" w:firstLine="0"/>
                    <w:rPr>
                      <w:rFonts w:ascii="標楷體" w:eastAsia="標楷體" w:hAnsi="標楷體" w:cs="Times New Roman"/>
                    </w:rPr>
                  </w:pPr>
                  <w:r w:rsidRPr="00B3261E">
                    <w:rPr>
                      <w:rFonts w:ascii="標楷體" w:eastAsia="標楷體" w:hAnsi="標楷體" w:cs="標楷體"/>
                    </w:rPr>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rPr>
                    <w:t>畜牧工作</w:t>
                  </w:r>
                </w:p>
              </w:tc>
              <w:tc>
                <w:tcPr>
                  <w:tcW w:w="2892" w:type="dxa"/>
                  <w:gridSpan w:val="3"/>
                  <w:tcBorders>
                    <w:top w:val="single" w:sz="4" w:space="0" w:color="auto"/>
                    <w:left w:val="single" w:sz="4" w:space="0" w:color="auto"/>
                    <w:bottom w:val="single" w:sz="4" w:space="0" w:color="auto"/>
                    <w:right w:val="single" w:sz="4" w:space="0" w:color="auto"/>
                  </w:tcBorders>
                </w:tcPr>
                <w:p w14:paraId="697B712B" w14:textId="77777777" w:rsidR="009207DC" w:rsidRPr="00B3261E" w:rsidRDefault="009207DC" w:rsidP="009207DC">
                  <w:pPr>
                    <w:snapToGrid w:val="0"/>
                    <w:spacing w:line="360" w:lineRule="exact"/>
                    <w:ind w:firstLine="240"/>
                    <w:jc w:val="center"/>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農糧工作</w:t>
                  </w:r>
                </w:p>
              </w:tc>
              <w:tc>
                <w:tcPr>
                  <w:tcW w:w="964" w:type="dxa"/>
                  <w:vMerge w:val="restart"/>
                  <w:tcBorders>
                    <w:top w:val="single" w:sz="4" w:space="0" w:color="auto"/>
                    <w:left w:val="single" w:sz="4" w:space="0" w:color="auto"/>
                    <w:bottom w:val="single" w:sz="4" w:space="0" w:color="auto"/>
                    <w:right w:val="single" w:sz="4" w:space="0" w:color="auto"/>
                  </w:tcBorders>
                </w:tcPr>
                <w:p w14:paraId="3FB16174" w14:textId="77777777" w:rsidR="009207DC" w:rsidRPr="00B3261E" w:rsidRDefault="009207DC" w:rsidP="009207DC">
                  <w:pPr>
                    <w:snapToGrid w:val="0"/>
                    <w:spacing w:line="360" w:lineRule="exact"/>
                    <w:ind w:firstLineChars="0" w:firstLine="0"/>
                    <w:rPr>
                      <w:rFonts w:ascii="標楷體" w:eastAsia="標楷體" w:hAnsi="標楷體"/>
                    </w:rPr>
                  </w:pPr>
                  <w:r w:rsidRPr="00B3261E">
                    <w:rPr>
                      <w:rFonts w:ascii="標楷體" w:eastAsia="標楷體" w:hAnsi="標楷體" w:hint="eastAsia"/>
                    </w:rPr>
                    <w:t>(三)養殖漁業工作</w:t>
                  </w:r>
                </w:p>
              </w:tc>
              <w:tc>
                <w:tcPr>
                  <w:tcW w:w="964" w:type="dxa"/>
                  <w:vMerge w:val="restart"/>
                  <w:tcBorders>
                    <w:top w:val="single" w:sz="4" w:space="0" w:color="auto"/>
                    <w:left w:val="single" w:sz="4" w:space="0" w:color="auto"/>
                    <w:bottom w:val="single" w:sz="4" w:space="0" w:color="auto"/>
                    <w:right w:val="single" w:sz="4" w:space="0" w:color="auto"/>
                  </w:tcBorders>
                </w:tcPr>
                <w:p w14:paraId="12F46906" w14:textId="77777777" w:rsidR="009207DC" w:rsidRPr="00B3261E" w:rsidRDefault="009207DC" w:rsidP="009207DC">
                  <w:pPr>
                    <w:snapToGrid w:val="0"/>
                    <w:spacing w:line="360" w:lineRule="exact"/>
                    <w:ind w:firstLineChars="0" w:firstLine="0"/>
                    <w:jc w:val="both"/>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四</w:t>
                  </w:r>
                  <w:r w:rsidRPr="00B3261E">
                    <w:rPr>
                      <w:rFonts w:ascii="標楷體" w:eastAsia="標楷體" w:hAnsi="標楷體" w:cs="標楷體"/>
                    </w:rPr>
                    <w:t>)</w:t>
                  </w:r>
                  <w:r w:rsidRPr="00B3261E">
                    <w:rPr>
                      <w:rFonts w:ascii="標楷體" w:eastAsia="標楷體" w:hAnsi="標楷體" w:cs="標楷體" w:hint="eastAsia"/>
                      <w:kern w:val="0"/>
                    </w:rPr>
                    <w:t>其他經中央主管機關會商中央目的事業主管機關指定之農、林產業</w:t>
                  </w:r>
                  <w:r w:rsidRPr="00B3261E">
                    <w:rPr>
                      <w:rFonts w:ascii="標楷體" w:eastAsia="標楷體" w:hAnsi="標楷體" w:cs="標楷體" w:hint="eastAsia"/>
                    </w:rPr>
                    <w:t>工作</w:t>
                  </w:r>
                </w:p>
              </w:tc>
            </w:tr>
            <w:tr w:rsidR="00B3261E" w:rsidRPr="00B3261E" w14:paraId="20BBFCB6" w14:textId="77777777" w:rsidTr="0082224F">
              <w:tc>
                <w:tcPr>
                  <w:tcW w:w="451" w:type="dxa"/>
                  <w:vMerge/>
                  <w:tcBorders>
                    <w:top w:val="single" w:sz="4" w:space="0" w:color="auto"/>
                    <w:left w:val="single" w:sz="4" w:space="0" w:color="auto"/>
                    <w:bottom w:val="single" w:sz="4" w:space="0" w:color="auto"/>
                    <w:right w:val="single" w:sz="4" w:space="0" w:color="auto"/>
                  </w:tcBorders>
                </w:tcPr>
                <w:p w14:paraId="1EC7BE3D" w14:textId="77777777" w:rsidR="009207DC" w:rsidRPr="00B3261E" w:rsidRDefault="009207DC" w:rsidP="009207DC">
                  <w:pPr>
                    <w:snapToGrid w:val="0"/>
                    <w:spacing w:line="360" w:lineRule="exact"/>
                    <w:ind w:firstLine="240"/>
                    <w:rPr>
                      <w:rFonts w:ascii="標楷體" w:eastAsia="標楷體" w:hAnsi="標楷體" w:cs="Times New Roman"/>
                    </w:rPr>
                  </w:pPr>
                </w:p>
              </w:tc>
              <w:tc>
                <w:tcPr>
                  <w:tcW w:w="1077" w:type="dxa"/>
                  <w:vMerge/>
                  <w:tcBorders>
                    <w:top w:val="single" w:sz="4" w:space="0" w:color="auto"/>
                    <w:left w:val="single" w:sz="4" w:space="0" w:color="auto"/>
                    <w:bottom w:val="single" w:sz="4" w:space="0" w:color="auto"/>
                    <w:right w:val="single" w:sz="4" w:space="0" w:color="auto"/>
                  </w:tcBorders>
                </w:tcPr>
                <w:p w14:paraId="6FD9F550" w14:textId="77777777" w:rsidR="009207DC" w:rsidRPr="00B3261E" w:rsidRDefault="009207DC" w:rsidP="009207DC">
                  <w:pPr>
                    <w:snapToGrid w:val="0"/>
                    <w:spacing w:line="360" w:lineRule="exact"/>
                    <w:ind w:firstLine="240"/>
                    <w:jc w:val="center"/>
                    <w:rPr>
                      <w:rFonts w:ascii="標楷體" w:eastAsia="標楷體" w:hAnsi="標楷體" w:cs="Times New Roman"/>
                    </w:rPr>
                  </w:pPr>
                </w:p>
              </w:tc>
              <w:tc>
                <w:tcPr>
                  <w:tcW w:w="964" w:type="dxa"/>
                  <w:tcBorders>
                    <w:top w:val="single" w:sz="4" w:space="0" w:color="auto"/>
                    <w:left w:val="single" w:sz="4" w:space="0" w:color="auto"/>
                    <w:bottom w:val="single" w:sz="4" w:space="0" w:color="auto"/>
                    <w:right w:val="single" w:sz="4" w:space="0" w:color="auto"/>
                  </w:tcBorders>
                </w:tcPr>
                <w:p w14:paraId="17A4DF06" w14:textId="77777777" w:rsidR="009207DC" w:rsidRPr="00B3261E" w:rsidRDefault="009207DC" w:rsidP="009207DC">
                  <w:pPr>
                    <w:snapToGrid w:val="0"/>
                    <w:spacing w:line="360" w:lineRule="exact"/>
                    <w:ind w:firstLineChars="0" w:firstLine="0"/>
                    <w:rPr>
                      <w:rFonts w:ascii="標楷體" w:eastAsia="標楷體" w:hAnsi="標楷體" w:cs="Times New Roman"/>
                    </w:rPr>
                  </w:pPr>
                  <w:r w:rsidRPr="00B3261E">
                    <w:rPr>
                      <w:rFonts w:ascii="標楷體" w:eastAsia="標楷體" w:hAnsi="標楷體" w:cs="標楷體" w:hint="eastAsia"/>
                    </w:rPr>
                    <w:t>蘭花</w:t>
                  </w:r>
                </w:p>
              </w:tc>
              <w:tc>
                <w:tcPr>
                  <w:tcW w:w="964" w:type="dxa"/>
                  <w:tcBorders>
                    <w:top w:val="single" w:sz="4" w:space="0" w:color="auto"/>
                    <w:left w:val="single" w:sz="4" w:space="0" w:color="auto"/>
                    <w:bottom w:val="single" w:sz="4" w:space="0" w:color="auto"/>
                    <w:right w:val="single" w:sz="4" w:space="0" w:color="auto"/>
                  </w:tcBorders>
                </w:tcPr>
                <w:p w14:paraId="2B0C9E75" w14:textId="77777777" w:rsidR="009207DC" w:rsidRPr="00B3261E" w:rsidRDefault="009207DC" w:rsidP="009207DC">
                  <w:pPr>
                    <w:snapToGrid w:val="0"/>
                    <w:spacing w:line="360" w:lineRule="exact"/>
                    <w:ind w:firstLineChars="0" w:firstLine="0"/>
                    <w:rPr>
                      <w:rFonts w:ascii="標楷體" w:eastAsia="標楷體" w:hAnsi="標楷體" w:cs="Times New Roman"/>
                    </w:rPr>
                  </w:pPr>
                  <w:r w:rsidRPr="00B3261E">
                    <w:rPr>
                      <w:rFonts w:ascii="標楷體" w:eastAsia="標楷體" w:hAnsi="標楷體" w:cs="標楷體" w:hint="eastAsia"/>
                    </w:rPr>
                    <w:t>食用蕈菇</w:t>
                  </w:r>
                </w:p>
              </w:tc>
              <w:tc>
                <w:tcPr>
                  <w:tcW w:w="964" w:type="dxa"/>
                  <w:tcBorders>
                    <w:top w:val="single" w:sz="4" w:space="0" w:color="auto"/>
                    <w:left w:val="single" w:sz="4" w:space="0" w:color="auto"/>
                    <w:bottom w:val="single" w:sz="4" w:space="0" w:color="auto"/>
                    <w:right w:val="single" w:sz="4" w:space="0" w:color="auto"/>
                  </w:tcBorders>
                </w:tcPr>
                <w:p w14:paraId="1E27A79A" w14:textId="77777777" w:rsidR="009207DC" w:rsidRPr="00B3261E" w:rsidRDefault="009207DC" w:rsidP="009207DC">
                  <w:pPr>
                    <w:snapToGrid w:val="0"/>
                    <w:spacing w:line="360" w:lineRule="exact"/>
                    <w:ind w:firstLineChars="0" w:firstLine="0"/>
                    <w:rPr>
                      <w:rFonts w:ascii="標楷體" w:eastAsia="標楷體" w:hAnsi="標楷體" w:cs="Times New Roman"/>
                    </w:rPr>
                  </w:pPr>
                  <w:r w:rsidRPr="00B3261E">
                    <w:rPr>
                      <w:rFonts w:ascii="標楷體" w:eastAsia="標楷體" w:hAnsi="標楷體" w:cs="標楷體" w:hint="eastAsia"/>
                    </w:rPr>
                    <w:t>蔬菜</w:t>
                  </w:r>
                </w:p>
              </w:tc>
              <w:tc>
                <w:tcPr>
                  <w:tcW w:w="964" w:type="dxa"/>
                  <w:vMerge/>
                  <w:tcBorders>
                    <w:top w:val="single" w:sz="4" w:space="0" w:color="auto"/>
                    <w:left w:val="single" w:sz="4" w:space="0" w:color="auto"/>
                    <w:bottom w:val="single" w:sz="4" w:space="0" w:color="auto"/>
                    <w:right w:val="single" w:sz="4" w:space="0" w:color="auto"/>
                  </w:tcBorders>
                </w:tcPr>
                <w:p w14:paraId="72558227" w14:textId="77777777" w:rsidR="009207DC" w:rsidRPr="00B3261E" w:rsidRDefault="009207DC" w:rsidP="009207DC">
                  <w:pPr>
                    <w:snapToGrid w:val="0"/>
                    <w:spacing w:line="360" w:lineRule="exact"/>
                    <w:ind w:firstLine="240"/>
                    <w:jc w:val="center"/>
                    <w:rPr>
                      <w:rFonts w:ascii="標楷體" w:eastAsia="標楷體" w:hAnsi="標楷體" w:cs="Times New Roman"/>
                    </w:rPr>
                  </w:pPr>
                </w:p>
              </w:tc>
              <w:tc>
                <w:tcPr>
                  <w:tcW w:w="964" w:type="dxa"/>
                  <w:vMerge/>
                  <w:tcBorders>
                    <w:top w:val="single" w:sz="4" w:space="0" w:color="auto"/>
                    <w:left w:val="single" w:sz="4" w:space="0" w:color="auto"/>
                    <w:bottom w:val="single" w:sz="4" w:space="0" w:color="auto"/>
                    <w:right w:val="single" w:sz="4" w:space="0" w:color="auto"/>
                  </w:tcBorders>
                </w:tcPr>
                <w:p w14:paraId="556F0FBF" w14:textId="77777777" w:rsidR="009207DC" w:rsidRPr="00B3261E" w:rsidRDefault="009207DC" w:rsidP="009207DC">
                  <w:pPr>
                    <w:snapToGrid w:val="0"/>
                    <w:spacing w:line="360" w:lineRule="exact"/>
                    <w:ind w:firstLine="240"/>
                    <w:jc w:val="center"/>
                    <w:rPr>
                      <w:rFonts w:ascii="標楷體" w:eastAsia="標楷體" w:hAnsi="標楷體" w:cs="Times New Roman"/>
                    </w:rPr>
                  </w:pPr>
                </w:p>
              </w:tc>
            </w:tr>
            <w:tr w:rsidR="00B3261E" w:rsidRPr="00B3261E" w14:paraId="4327350D" w14:textId="77777777" w:rsidTr="0082224F">
              <w:tc>
                <w:tcPr>
                  <w:tcW w:w="451" w:type="dxa"/>
                  <w:tcBorders>
                    <w:top w:val="single" w:sz="4" w:space="0" w:color="auto"/>
                    <w:left w:val="single" w:sz="4" w:space="0" w:color="auto"/>
                    <w:bottom w:val="single" w:sz="4" w:space="0" w:color="auto"/>
                    <w:right w:val="single" w:sz="4" w:space="0" w:color="auto"/>
                  </w:tcBorders>
                  <w:vAlign w:val="center"/>
                </w:tcPr>
                <w:p w14:paraId="66DAA24A" w14:textId="77777777" w:rsidR="009207DC" w:rsidRPr="00B3261E" w:rsidRDefault="009207DC" w:rsidP="009207DC">
                  <w:pPr>
                    <w:snapToGrid w:val="0"/>
                    <w:spacing w:line="360" w:lineRule="exact"/>
                    <w:ind w:firstLineChars="0" w:firstLine="0"/>
                    <w:rPr>
                      <w:rFonts w:ascii="標楷體" w:eastAsia="標楷體" w:hAnsi="標楷體" w:cs="Times New Roman"/>
                    </w:rPr>
                  </w:pPr>
                  <w:r w:rsidRPr="00B3261E">
                    <w:rPr>
                      <w:rFonts w:ascii="標楷體" w:eastAsia="標楷體" w:hAnsi="標楷體" w:cs="標楷體" w:hint="eastAsia"/>
                    </w:rPr>
                    <w:t>一、雇主資格</w:t>
                  </w:r>
                </w:p>
              </w:tc>
              <w:tc>
                <w:tcPr>
                  <w:tcW w:w="1077" w:type="dxa"/>
                  <w:tcBorders>
                    <w:top w:val="single" w:sz="4" w:space="0" w:color="auto"/>
                    <w:left w:val="single" w:sz="4" w:space="0" w:color="auto"/>
                    <w:bottom w:val="single" w:sz="4" w:space="0" w:color="auto"/>
                    <w:right w:val="single" w:sz="4" w:space="0" w:color="auto"/>
                  </w:tcBorders>
                </w:tcPr>
                <w:p w14:paraId="6C90D85B" w14:textId="77777777" w:rsidR="009207DC" w:rsidRPr="00B3261E" w:rsidRDefault="009207DC" w:rsidP="009207DC">
                  <w:pPr>
                    <w:snapToGrid w:val="0"/>
                    <w:spacing w:line="360" w:lineRule="exact"/>
                    <w:ind w:firstLineChars="0" w:firstLine="0"/>
                    <w:jc w:val="both"/>
                    <w:rPr>
                      <w:rFonts w:ascii="標楷體" w:eastAsia="標楷體" w:hAnsi="標楷體" w:cs="Times New Roman"/>
                    </w:rPr>
                  </w:pPr>
                  <w:r w:rsidRPr="00B3261E">
                    <w:rPr>
                      <w:rFonts w:ascii="標楷體" w:eastAsia="標楷體" w:hAnsi="標楷體" w:cs="標楷體" w:hint="eastAsia"/>
                    </w:rPr>
                    <w:t>雇主依畜牧法規定領有畜牧場登記</w:t>
                  </w:r>
                  <w:proofErr w:type="gramStart"/>
                  <w:r w:rsidRPr="00B3261E">
                    <w:rPr>
                      <w:rFonts w:ascii="標楷體" w:eastAsia="標楷體" w:hAnsi="標楷體" w:cs="標楷體" w:hint="eastAsia"/>
                    </w:rPr>
                    <w:t>證書或畜禽</w:t>
                  </w:r>
                  <w:proofErr w:type="gramEnd"/>
                  <w:r w:rsidRPr="00B3261E">
                    <w:rPr>
                      <w:rFonts w:ascii="標楷體" w:eastAsia="標楷體" w:hAnsi="標楷體" w:cs="標楷體" w:hint="eastAsia"/>
                    </w:rPr>
                    <w:t>飼</w:t>
                  </w:r>
                  <w:r w:rsidRPr="00B3261E">
                    <w:rPr>
                      <w:rFonts w:ascii="標楷體" w:eastAsia="標楷體" w:hAnsi="標楷體" w:cs="標楷體" w:hint="eastAsia"/>
                    </w:rPr>
                    <w:lastRenderedPageBreak/>
                    <w:t>養登記證，飼養牛、羊、馬、豬、鹿、兔、雞、鴨、鵝、火雞或其他經中央目的事業主管機關</w:t>
                  </w:r>
                  <w:proofErr w:type="gramStart"/>
                  <w:r w:rsidRPr="00B3261E">
                    <w:rPr>
                      <w:rFonts w:ascii="標楷體" w:eastAsia="標楷體" w:hAnsi="標楷體" w:cs="標楷體" w:hint="eastAsia"/>
                    </w:rPr>
                    <w:t>指定之畜禽</w:t>
                  </w:r>
                  <w:proofErr w:type="gramEnd"/>
                  <w:r w:rsidRPr="00B3261E">
                    <w:rPr>
                      <w:rFonts w:ascii="標楷體" w:eastAsia="標楷體" w:hAnsi="標楷體" w:cs="標楷體" w:hint="eastAsia"/>
                    </w:rPr>
                    <w:t>，從事飼養管理、繁殖、</w:t>
                  </w:r>
                  <w:proofErr w:type="gramStart"/>
                  <w:r w:rsidRPr="00B3261E">
                    <w:rPr>
                      <w:rFonts w:ascii="標楷體" w:eastAsia="標楷體" w:hAnsi="標楷體" w:cs="標楷體" w:hint="eastAsia"/>
                    </w:rPr>
                    <w:t>擠乳、集蛋</w:t>
                  </w:r>
                  <w:proofErr w:type="gramEnd"/>
                  <w:r w:rsidRPr="00B3261E">
                    <w:rPr>
                      <w:rFonts w:ascii="標楷體" w:eastAsia="標楷體" w:hAnsi="標楷體" w:cs="標楷體" w:hint="eastAsia"/>
                    </w:rPr>
                    <w:t>、畜牧場環境整理消毒、</w:t>
                  </w:r>
                  <w:proofErr w:type="gramStart"/>
                  <w:r w:rsidRPr="00B3261E">
                    <w:rPr>
                      <w:rFonts w:ascii="標楷體" w:eastAsia="標楷體" w:hAnsi="標楷體" w:cs="標楷體" w:hint="eastAsia"/>
                    </w:rPr>
                    <w:t>廢污處理</w:t>
                  </w:r>
                  <w:proofErr w:type="gramEnd"/>
                  <w:r w:rsidRPr="00B3261E">
                    <w:rPr>
                      <w:rFonts w:ascii="標楷體" w:eastAsia="標楷體" w:hAnsi="標楷體" w:cs="標楷體" w:hint="eastAsia"/>
                    </w:rPr>
                    <w:t>及</w:t>
                  </w:r>
                  <w:r w:rsidRPr="00B3261E">
                    <w:rPr>
                      <w:rFonts w:ascii="標楷體" w:eastAsia="標楷體" w:hAnsi="標楷體" w:cs="標楷體" w:hint="eastAsia"/>
                    </w:rPr>
                    <w:lastRenderedPageBreak/>
                    <w:t>再利用、飼料調製、疾病防治及其他相關體力工作，且經中央目的事業主管機關認定符合規定者。</w:t>
                  </w:r>
                </w:p>
              </w:tc>
              <w:tc>
                <w:tcPr>
                  <w:tcW w:w="964" w:type="dxa"/>
                  <w:tcBorders>
                    <w:top w:val="single" w:sz="4" w:space="0" w:color="auto"/>
                    <w:left w:val="single" w:sz="4" w:space="0" w:color="auto"/>
                    <w:bottom w:val="single" w:sz="4" w:space="0" w:color="auto"/>
                    <w:right w:val="single" w:sz="4" w:space="0" w:color="auto"/>
                  </w:tcBorders>
                </w:tcPr>
                <w:p w14:paraId="0BC91558" w14:textId="77777777" w:rsidR="009207DC" w:rsidRPr="00B3261E" w:rsidRDefault="009207DC" w:rsidP="009207DC">
                  <w:pPr>
                    <w:snapToGrid w:val="0"/>
                    <w:spacing w:line="360" w:lineRule="exact"/>
                    <w:ind w:firstLineChars="0" w:firstLine="0"/>
                    <w:jc w:val="both"/>
                    <w:rPr>
                      <w:rFonts w:ascii="標楷體" w:eastAsia="標楷體" w:hAnsi="標楷體" w:cs="Times New Roman"/>
                    </w:rPr>
                  </w:pPr>
                  <w:r w:rsidRPr="00B3261E">
                    <w:rPr>
                      <w:rFonts w:ascii="標楷體" w:eastAsia="標楷體" w:hAnsi="標楷體" w:cs="標楷體" w:hint="eastAsia"/>
                    </w:rPr>
                    <w:lastRenderedPageBreak/>
                    <w:t>雇主屬經營蘭花栽培，從事生產管理、蘭園清</w:t>
                  </w:r>
                  <w:r w:rsidRPr="00B3261E">
                    <w:rPr>
                      <w:rFonts w:ascii="標楷體" w:eastAsia="標楷體" w:hAnsi="標楷體" w:cs="標楷體" w:hint="eastAsia"/>
                    </w:rPr>
                    <w:lastRenderedPageBreak/>
                    <w:t>潔、相關機具設備維護管理、</w:t>
                  </w:r>
                  <w:proofErr w:type="gramStart"/>
                  <w:r w:rsidRPr="00B3261E">
                    <w:rPr>
                      <w:rFonts w:ascii="標楷體" w:eastAsia="標楷體" w:hAnsi="標楷體" w:cs="標楷體" w:hint="eastAsia"/>
                    </w:rPr>
                    <w:t>採</w:t>
                  </w:r>
                  <w:proofErr w:type="gramEnd"/>
                  <w:r w:rsidRPr="00B3261E">
                    <w:rPr>
                      <w:rFonts w:ascii="標楷體" w:eastAsia="標楷體" w:hAnsi="標楷體" w:cs="標楷體" w:hint="eastAsia"/>
                    </w:rPr>
                    <w:t>收</w:t>
                  </w:r>
                  <w:proofErr w:type="gramStart"/>
                  <w:r w:rsidRPr="00B3261E">
                    <w:rPr>
                      <w:rFonts w:ascii="標楷體" w:eastAsia="標楷體" w:hAnsi="標楷體" w:cs="標楷體" w:hint="eastAsia"/>
                    </w:rPr>
                    <w:t>及理集貨</w:t>
                  </w:r>
                  <w:proofErr w:type="gramEnd"/>
                  <w:r w:rsidRPr="00B3261E">
                    <w:rPr>
                      <w:rFonts w:ascii="標楷體" w:eastAsia="標楷體" w:hAnsi="標楷體" w:cs="標楷體" w:hint="eastAsia"/>
                    </w:rPr>
                    <w:t>包裝等工作，其實際生產規模達零點五公頃以上，且經中央目的事業主管機關認定符合下列資格之</w:t>
                  </w:r>
                  <w:proofErr w:type="gramStart"/>
                  <w:r w:rsidRPr="00B3261E">
                    <w:rPr>
                      <w:rFonts w:ascii="標楷體" w:eastAsia="標楷體" w:hAnsi="標楷體" w:cs="標楷體" w:hint="eastAsia"/>
                    </w:rPr>
                    <w:t>一</w:t>
                  </w:r>
                  <w:proofErr w:type="gramEnd"/>
                  <w:r w:rsidRPr="00B3261E">
                    <w:rPr>
                      <w:rFonts w:ascii="標楷體" w:eastAsia="標楷體" w:hAnsi="標楷體" w:cs="標楷體" w:hint="eastAsia"/>
                    </w:rPr>
                    <w:t>：</w:t>
                  </w:r>
                </w:p>
                <w:p w14:paraId="3C44953B" w14:textId="77777777" w:rsidR="009207DC" w:rsidRPr="00B3261E" w:rsidRDefault="009207DC" w:rsidP="009207DC">
                  <w:pPr>
                    <w:snapToGrid w:val="0"/>
                    <w:spacing w:line="360" w:lineRule="exact"/>
                    <w:ind w:left="180" w:hangingChars="75" w:hanging="180"/>
                    <w:jc w:val="both"/>
                    <w:rPr>
                      <w:rFonts w:ascii="標楷體" w:eastAsia="標楷體" w:hAnsi="標楷體" w:cs="Times New Roman"/>
                    </w:rPr>
                  </w:pPr>
                  <w:r w:rsidRPr="00B3261E">
                    <w:rPr>
                      <w:rFonts w:ascii="標楷體" w:eastAsia="標楷體" w:hAnsi="標楷體" w:cs="標楷體"/>
                    </w:rPr>
                    <w:t>1</w:t>
                  </w:r>
                  <w:r w:rsidRPr="00B3261E">
                    <w:rPr>
                      <w:rFonts w:ascii="標楷體" w:eastAsia="標楷體" w:hAnsi="標楷體" w:cs="標楷體" w:hint="eastAsia"/>
                    </w:rPr>
                    <w:t>、</w:t>
                  </w:r>
                  <w:proofErr w:type="gramStart"/>
                  <w:r w:rsidRPr="00B3261E">
                    <w:rPr>
                      <w:rFonts w:ascii="標楷體" w:eastAsia="標楷體" w:hAnsi="標楷體" w:cs="標楷體" w:hint="eastAsia"/>
                    </w:rPr>
                    <w:t>具種</w:t>
                  </w:r>
                  <w:r w:rsidRPr="00B3261E">
                    <w:rPr>
                      <w:rFonts w:ascii="標楷體" w:eastAsia="標楷體" w:hAnsi="標楷體" w:cs="標楷體" w:hint="eastAsia"/>
                    </w:rPr>
                    <w:lastRenderedPageBreak/>
                    <w:t>苗業</w:t>
                  </w:r>
                  <w:proofErr w:type="gramEnd"/>
                  <w:r w:rsidRPr="00B3261E">
                    <w:rPr>
                      <w:rFonts w:ascii="標楷體" w:eastAsia="標楷體" w:hAnsi="標楷體" w:cs="標楷體" w:hint="eastAsia"/>
                    </w:rPr>
                    <w:t>登記證。</w:t>
                  </w:r>
                </w:p>
                <w:p w14:paraId="2E1DBE1E" w14:textId="77777777" w:rsidR="009207DC" w:rsidRPr="00B3261E" w:rsidRDefault="009207DC" w:rsidP="009207DC">
                  <w:pPr>
                    <w:snapToGrid w:val="0"/>
                    <w:spacing w:line="360" w:lineRule="exact"/>
                    <w:ind w:left="180" w:hangingChars="75" w:hanging="180"/>
                    <w:jc w:val="both"/>
                    <w:rPr>
                      <w:rFonts w:ascii="標楷體" w:eastAsia="標楷體" w:hAnsi="標楷體" w:cs="Times New Roman"/>
                    </w:rPr>
                  </w:pPr>
                  <w:r w:rsidRPr="00B3261E">
                    <w:rPr>
                      <w:rFonts w:ascii="標楷體" w:eastAsia="標楷體" w:hAnsi="標楷體" w:cs="標楷體"/>
                    </w:rPr>
                    <w:t>2</w:t>
                  </w:r>
                  <w:r w:rsidRPr="00B3261E">
                    <w:rPr>
                      <w:rFonts w:ascii="標楷體" w:eastAsia="標楷體" w:hAnsi="標楷體" w:cs="標楷體" w:hint="eastAsia"/>
                    </w:rPr>
                    <w:t>、符合農業發展條例第三條規定之農民或農民團體。</w:t>
                  </w:r>
                </w:p>
                <w:p w14:paraId="46135BE4" w14:textId="77777777" w:rsidR="009207DC" w:rsidRPr="00B3261E" w:rsidRDefault="009207DC" w:rsidP="009207DC">
                  <w:pPr>
                    <w:snapToGrid w:val="0"/>
                    <w:spacing w:line="360" w:lineRule="exact"/>
                    <w:ind w:left="180" w:hangingChars="75" w:hanging="180"/>
                    <w:jc w:val="both"/>
                    <w:rPr>
                      <w:rFonts w:ascii="標楷體" w:eastAsia="標楷體" w:hAnsi="標楷體" w:cs="Times New Roman"/>
                    </w:rPr>
                  </w:pPr>
                  <w:r w:rsidRPr="00B3261E">
                    <w:rPr>
                      <w:rFonts w:ascii="標楷體" w:eastAsia="標楷體" w:hAnsi="標楷體" w:cs="標楷體"/>
                    </w:rPr>
                    <w:t>3</w:t>
                  </w:r>
                  <w:r w:rsidRPr="00B3261E">
                    <w:rPr>
                      <w:rFonts w:ascii="標楷體" w:eastAsia="標楷體" w:hAnsi="標楷體" w:cs="標楷體" w:hint="eastAsia"/>
                    </w:rPr>
                    <w:t>、具備蘭花產業經營事實之事業單位。</w:t>
                  </w:r>
                </w:p>
              </w:tc>
              <w:tc>
                <w:tcPr>
                  <w:tcW w:w="964" w:type="dxa"/>
                  <w:tcBorders>
                    <w:top w:val="single" w:sz="4" w:space="0" w:color="auto"/>
                    <w:left w:val="single" w:sz="4" w:space="0" w:color="auto"/>
                    <w:bottom w:val="single" w:sz="4" w:space="0" w:color="auto"/>
                    <w:right w:val="single" w:sz="4" w:space="0" w:color="auto"/>
                  </w:tcBorders>
                </w:tcPr>
                <w:p w14:paraId="6FB90F3E" w14:textId="77777777" w:rsidR="009207DC" w:rsidRPr="00B3261E" w:rsidRDefault="009207DC" w:rsidP="009207DC">
                  <w:pPr>
                    <w:snapToGrid w:val="0"/>
                    <w:spacing w:line="360" w:lineRule="exact"/>
                    <w:ind w:leftChars="2" w:left="5" w:firstLineChars="0" w:firstLine="0"/>
                    <w:jc w:val="both"/>
                    <w:rPr>
                      <w:rFonts w:ascii="標楷體" w:eastAsia="標楷體" w:hAnsi="標楷體" w:cs="Times New Roman"/>
                    </w:rPr>
                  </w:pPr>
                  <w:r w:rsidRPr="00B3261E">
                    <w:rPr>
                      <w:rFonts w:ascii="標楷體" w:eastAsia="標楷體" w:hAnsi="標楷體" w:cs="標楷體" w:hint="eastAsia"/>
                    </w:rPr>
                    <w:lastRenderedPageBreak/>
                    <w:t>雇主屬經營食用蕈菇栽培，從事蕈</w:t>
                  </w:r>
                  <w:proofErr w:type="gramStart"/>
                  <w:r w:rsidRPr="00B3261E">
                    <w:rPr>
                      <w:rFonts w:ascii="標楷體" w:eastAsia="標楷體" w:hAnsi="標楷體" w:cs="標楷體" w:hint="eastAsia"/>
                    </w:rPr>
                    <w:t>菇包產瓶</w:t>
                  </w:r>
                  <w:proofErr w:type="gramEnd"/>
                  <w:r w:rsidRPr="00B3261E">
                    <w:rPr>
                      <w:rFonts w:ascii="標楷體" w:eastAsia="標楷體" w:hAnsi="標楷體" w:cs="標楷體" w:hint="eastAsia"/>
                    </w:rPr>
                    <w:t>製作</w:t>
                  </w:r>
                  <w:r w:rsidRPr="00B3261E">
                    <w:rPr>
                      <w:rFonts w:ascii="標楷體" w:eastAsia="標楷體" w:hAnsi="標楷體" w:cs="標楷體" w:hint="eastAsia"/>
                    </w:rPr>
                    <w:lastRenderedPageBreak/>
                    <w:t>培養、栽培管理、相關機具設備維護管理、</w:t>
                  </w:r>
                  <w:proofErr w:type="gramStart"/>
                  <w:r w:rsidRPr="00B3261E">
                    <w:rPr>
                      <w:rFonts w:ascii="標楷體" w:eastAsia="標楷體" w:hAnsi="標楷體" w:cs="標楷體" w:hint="eastAsia"/>
                    </w:rPr>
                    <w:t>採</w:t>
                  </w:r>
                  <w:proofErr w:type="gramEnd"/>
                  <w:r w:rsidRPr="00B3261E">
                    <w:rPr>
                      <w:rFonts w:ascii="標楷體" w:eastAsia="標楷體" w:hAnsi="標楷體" w:cs="標楷體" w:hint="eastAsia"/>
                    </w:rPr>
                    <w:t>收、栽培廢料處理</w:t>
                  </w:r>
                  <w:proofErr w:type="gramStart"/>
                  <w:r w:rsidRPr="00B3261E">
                    <w:rPr>
                      <w:rFonts w:ascii="標楷體" w:eastAsia="標楷體" w:hAnsi="標楷體" w:cs="標楷體" w:hint="eastAsia"/>
                    </w:rPr>
                    <w:t>及理集貨</w:t>
                  </w:r>
                  <w:proofErr w:type="gramEnd"/>
                  <w:r w:rsidRPr="00B3261E">
                    <w:rPr>
                      <w:rFonts w:ascii="標楷體" w:eastAsia="標楷體" w:hAnsi="標楷體" w:cs="標楷體" w:hint="eastAsia"/>
                    </w:rPr>
                    <w:t>包裝等工作，其實際生產規模達零點六公頃或二十七萬包（瓶）以上，且經中央目的</w:t>
                  </w:r>
                  <w:r w:rsidRPr="00B3261E">
                    <w:rPr>
                      <w:rFonts w:ascii="標楷體" w:eastAsia="標楷體" w:hAnsi="標楷體" w:cs="標楷體" w:hint="eastAsia"/>
                    </w:rPr>
                    <w:lastRenderedPageBreak/>
                    <w:t>事業主管機關認定符合下列資格之</w:t>
                  </w:r>
                  <w:proofErr w:type="gramStart"/>
                  <w:r w:rsidRPr="00B3261E">
                    <w:rPr>
                      <w:rFonts w:ascii="標楷體" w:eastAsia="標楷體" w:hAnsi="標楷體" w:cs="標楷體" w:hint="eastAsia"/>
                    </w:rPr>
                    <w:t>一</w:t>
                  </w:r>
                  <w:proofErr w:type="gramEnd"/>
                  <w:r w:rsidRPr="00B3261E">
                    <w:rPr>
                      <w:rFonts w:ascii="標楷體" w:eastAsia="標楷體" w:hAnsi="標楷體" w:cs="標楷體" w:hint="eastAsia"/>
                    </w:rPr>
                    <w:t>：</w:t>
                  </w:r>
                </w:p>
                <w:p w14:paraId="298AC06D" w14:textId="77777777" w:rsidR="009207DC" w:rsidRPr="00B3261E" w:rsidRDefault="009207DC" w:rsidP="009207DC">
                  <w:pPr>
                    <w:snapToGrid w:val="0"/>
                    <w:spacing w:line="360" w:lineRule="exact"/>
                    <w:ind w:left="180" w:hangingChars="75" w:hanging="180"/>
                    <w:jc w:val="both"/>
                    <w:rPr>
                      <w:rFonts w:ascii="標楷體" w:eastAsia="標楷體" w:hAnsi="標楷體" w:cs="Times New Roman"/>
                    </w:rPr>
                  </w:pPr>
                  <w:r w:rsidRPr="00B3261E">
                    <w:rPr>
                      <w:rFonts w:ascii="標楷體" w:eastAsia="標楷體" w:hAnsi="標楷體" w:cs="標楷體"/>
                    </w:rPr>
                    <w:t>1</w:t>
                  </w:r>
                  <w:r w:rsidRPr="00B3261E">
                    <w:rPr>
                      <w:rFonts w:ascii="標楷體" w:eastAsia="標楷體" w:hAnsi="標楷體" w:cs="標楷體" w:hint="eastAsia"/>
                    </w:rPr>
                    <w:t>、符合農業發展條例第三條規定之農民或農民團體。</w:t>
                  </w:r>
                </w:p>
                <w:p w14:paraId="4B04D5A9" w14:textId="77777777" w:rsidR="009207DC" w:rsidRPr="00B3261E" w:rsidRDefault="009207DC" w:rsidP="009207DC">
                  <w:pPr>
                    <w:snapToGrid w:val="0"/>
                    <w:spacing w:line="360" w:lineRule="exact"/>
                    <w:ind w:left="180" w:hangingChars="75" w:hanging="180"/>
                    <w:jc w:val="both"/>
                    <w:rPr>
                      <w:rFonts w:ascii="標楷體" w:eastAsia="標楷體" w:hAnsi="標楷體" w:cs="Times New Roman"/>
                    </w:rPr>
                  </w:pPr>
                  <w:r w:rsidRPr="00B3261E">
                    <w:rPr>
                      <w:rFonts w:ascii="標楷體" w:eastAsia="標楷體" w:hAnsi="標楷體" w:cs="標楷體"/>
                    </w:rPr>
                    <w:t>2</w:t>
                  </w:r>
                  <w:r w:rsidRPr="00B3261E">
                    <w:rPr>
                      <w:rFonts w:ascii="標楷體" w:eastAsia="標楷體" w:hAnsi="標楷體" w:cs="標楷體" w:hint="eastAsia"/>
                    </w:rPr>
                    <w:t>、具備食用蕈菇產業經營事實</w:t>
                  </w:r>
                  <w:r w:rsidRPr="00B3261E">
                    <w:rPr>
                      <w:rFonts w:ascii="標楷體" w:eastAsia="標楷體" w:hAnsi="標楷體" w:cs="標楷體" w:hint="eastAsia"/>
                    </w:rPr>
                    <w:lastRenderedPageBreak/>
                    <w:t>之事業單位。</w:t>
                  </w:r>
                </w:p>
              </w:tc>
              <w:tc>
                <w:tcPr>
                  <w:tcW w:w="964" w:type="dxa"/>
                  <w:tcBorders>
                    <w:top w:val="single" w:sz="4" w:space="0" w:color="auto"/>
                    <w:left w:val="single" w:sz="4" w:space="0" w:color="auto"/>
                    <w:bottom w:val="single" w:sz="4" w:space="0" w:color="auto"/>
                    <w:right w:val="single" w:sz="4" w:space="0" w:color="auto"/>
                  </w:tcBorders>
                </w:tcPr>
                <w:p w14:paraId="138599DA" w14:textId="77777777" w:rsidR="009207DC" w:rsidRPr="00B3261E" w:rsidRDefault="009207DC" w:rsidP="009207DC">
                  <w:pPr>
                    <w:snapToGrid w:val="0"/>
                    <w:spacing w:line="360" w:lineRule="exact"/>
                    <w:ind w:firstLineChars="0" w:firstLine="0"/>
                    <w:jc w:val="both"/>
                    <w:rPr>
                      <w:rFonts w:ascii="標楷體" w:eastAsia="標楷體" w:hAnsi="標楷體" w:cs="Times New Roman"/>
                    </w:rPr>
                  </w:pPr>
                  <w:r w:rsidRPr="00B3261E">
                    <w:rPr>
                      <w:rFonts w:ascii="標楷體" w:eastAsia="標楷體" w:hAnsi="標楷體" w:cs="標楷體" w:hint="eastAsia"/>
                    </w:rPr>
                    <w:lastRenderedPageBreak/>
                    <w:t>雇主屬經營蔬菜栽培，從事育苗、生產管</w:t>
                  </w:r>
                  <w:r w:rsidRPr="00B3261E">
                    <w:rPr>
                      <w:rFonts w:ascii="標楷體" w:eastAsia="標楷體" w:hAnsi="標楷體" w:cs="標楷體" w:hint="eastAsia"/>
                    </w:rPr>
                    <w:lastRenderedPageBreak/>
                    <w:t>理、相關機具設備維護管理、</w:t>
                  </w:r>
                  <w:proofErr w:type="gramStart"/>
                  <w:r w:rsidRPr="00B3261E">
                    <w:rPr>
                      <w:rFonts w:ascii="標楷體" w:eastAsia="標楷體" w:hAnsi="標楷體" w:cs="標楷體" w:hint="eastAsia"/>
                    </w:rPr>
                    <w:t>採</w:t>
                  </w:r>
                  <w:proofErr w:type="gramEnd"/>
                  <w:r w:rsidRPr="00B3261E">
                    <w:rPr>
                      <w:rFonts w:ascii="標楷體" w:eastAsia="標楷體" w:hAnsi="標楷體" w:cs="標楷體" w:hint="eastAsia"/>
                    </w:rPr>
                    <w:t>收</w:t>
                  </w:r>
                  <w:proofErr w:type="gramStart"/>
                  <w:r w:rsidRPr="00B3261E">
                    <w:rPr>
                      <w:rFonts w:ascii="標楷體" w:eastAsia="標楷體" w:hAnsi="標楷體" w:cs="標楷體" w:hint="eastAsia"/>
                    </w:rPr>
                    <w:t>及理集貨</w:t>
                  </w:r>
                  <w:proofErr w:type="gramEnd"/>
                  <w:r w:rsidRPr="00B3261E">
                    <w:rPr>
                      <w:rFonts w:ascii="標楷體" w:eastAsia="標楷體" w:hAnsi="標楷體" w:cs="標楷體" w:hint="eastAsia"/>
                    </w:rPr>
                    <w:t>包裝等工作</w:t>
                  </w:r>
                  <w:r w:rsidRPr="00B3261E">
                    <w:rPr>
                      <w:rFonts w:ascii="標楷體" w:eastAsia="標楷體" w:hAnsi="標楷體" w:cs="標楷體" w:hint="eastAsia"/>
                      <w:kern w:val="0"/>
                    </w:rPr>
                    <w:t>，其實際生產規模達二公頃以上，</w:t>
                  </w:r>
                  <w:proofErr w:type="gramStart"/>
                  <w:r w:rsidRPr="00B3261E">
                    <w:rPr>
                      <w:rFonts w:ascii="標楷體" w:eastAsia="標楷體" w:hAnsi="標楷體" w:cs="標楷體" w:hint="eastAsia"/>
                      <w:kern w:val="0"/>
                    </w:rPr>
                    <w:t>其中溫網室</w:t>
                  </w:r>
                  <w:proofErr w:type="gramEnd"/>
                  <w:r w:rsidRPr="00B3261E">
                    <w:rPr>
                      <w:rFonts w:ascii="標楷體" w:eastAsia="標楷體" w:hAnsi="標楷體" w:cs="標楷體" w:hint="eastAsia"/>
                      <w:kern w:val="0"/>
                    </w:rPr>
                    <w:t>設施面積至少達一公頃以上，且</w:t>
                  </w:r>
                  <w:r w:rsidRPr="00B3261E">
                    <w:rPr>
                      <w:rFonts w:ascii="標楷體" w:eastAsia="標楷體" w:hAnsi="標楷體" w:cs="標楷體" w:hint="eastAsia"/>
                    </w:rPr>
                    <w:t>經中央目的事業主管</w:t>
                  </w:r>
                  <w:r w:rsidRPr="00B3261E">
                    <w:rPr>
                      <w:rFonts w:ascii="標楷體" w:eastAsia="標楷體" w:hAnsi="標楷體" w:cs="標楷體" w:hint="eastAsia"/>
                    </w:rPr>
                    <w:lastRenderedPageBreak/>
                    <w:t>機關認定符合下列資格之</w:t>
                  </w:r>
                  <w:proofErr w:type="gramStart"/>
                  <w:r w:rsidRPr="00B3261E">
                    <w:rPr>
                      <w:rFonts w:ascii="標楷體" w:eastAsia="標楷體" w:hAnsi="標楷體" w:cs="標楷體" w:hint="eastAsia"/>
                    </w:rPr>
                    <w:t>一</w:t>
                  </w:r>
                  <w:proofErr w:type="gramEnd"/>
                  <w:r w:rsidRPr="00B3261E">
                    <w:rPr>
                      <w:rFonts w:ascii="標楷體" w:eastAsia="標楷體" w:hAnsi="標楷體" w:cs="標楷體" w:hint="eastAsia"/>
                    </w:rPr>
                    <w:t>：</w:t>
                  </w:r>
                </w:p>
                <w:p w14:paraId="076BF16D" w14:textId="77777777" w:rsidR="009207DC" w:rsidRPr="00B3261E" w:rsidRDefault="009207DC" w:rsidP="009207DC">
                  <w:pPr>
                    <w:snapToGrid w:val="0"/>
                    <w:spacing w:line="360" w:lineRule="exact"/>
                    <w:ind w:firstLine="240"/>
                    <w:jc w:val="both"/>
                    <w:rPr>
                      <w:rFonts w:ascii="標楷體" w:eastAsia="標楷體" w:hAnsi="標楷體" w:cs="Times New Roman"/>
                    </w:rPr>
                  </w:pPr>
                  <w:r w:rsidRPr="00B3261E">
                    <w:rPr>
                      <w:rFonts w:ascii="標楷體" w:eastAsia="標楷體" w:hAnsi="標楷體" w:cs="標楷體"/>
                    </w:rPr>
                    <w:t>1</w:t>
                  </w:r>
                  <w:r w:rsidRPr="00B3261E">
                    <w:rPr>
                      <w:rFonts w:ascii="標楷體" w:eastAsia="標楷體" w:hAnsi="標楷體" w:cs="標楷體" w:hint="eastAsia"/>
                    </w:rPr>
                    <w:t>、符合農業發展條例第三條規定之農民或農民團體。</w:t>
                  </w:r>
                </w:p>
                <w:p w14:paraId="5319A309" w14:textId="77777777" w:rsidR="009207DC" w:rsidRPr="00B3261E" w:rsidRDefault="009207DC" w:rsidP="009207DC">
                  <w:pPr>
                    <w:snapToGrid w:val="0"/>
                    <w:spacing w:line="360" w:lineRule="exact"/>
                    <w:ind w:firstLine="240"/>
                    <w:jc w:val="both"/>
                    <w:rPr>
                      <w:rFonts w:ascii="標楷體" w:eastAsia="標楷體" w:hAnsi="標楷體" w:cs="Times New Roman"/>
                    </w:rPr>
                  </w:pPr>
                  <w:r w:rsidRPr="00B3261E">
                    <w:rPr>
                      <w:rFonts w:ascii="標楷體" w:eastAsia="標楷體" w:hAnsi="標楷體" w:cs="標楷體"/>
                    </w:rPr>
                    <w:t>2</w:t>
                  </w:r>
                  <w:r w:rsidRPr="00B3261E">
                    <w:rPr>
                      <w:rFonts w:ascii="標楷體" w:eastAsia="標楷體" w:hAnsi="標楷體" w:cs="標楷體" w:hint="eastAsia"/>
                    </w:rPr>
                    <w:t>、具備蔬菜產業經營事實之事業單位。</w:t>
                  </w:r>
                </w:p>
              </w:tc>
              <w:tc>
                <w:tcPr>
                  <w:tcW w:w="964" w:type="dxa"/>
                  <w:tcBorders>
                    <w:top w:val="single" w:sz="4" w:space="0" w:color="auto"/>
                    <w:left w:val="single" w:sz="4" w:space="0" w:color="auto"/>
                    <w:bottom w:val="single" w:sz="4" w:space="0" w:color="auto"/>
                    <w:right w:val="single" w:sz="4" w:space="0" w:color="auto"/>
                  </w:tcBorders>
                </w:tcPr>
                <w:p w14:paraId="19907234" w14:textId="77777777" w:rsidR="009207DC" w:rsidRPr="00B3261E" w:rsidRDefault="009207DC" w:rsidP="009207DC">
                  <w:pPr>
                    <w:snapToGrid w:val="0"/>
                    <w:spacing w:line="360" w:lineRule="exact"/>
                    <w:ind w:leftChars="2" w:left="5" w:firstLineChars="0" w:firstLine="0"/>
                    <w:jc w:val="both"/>
                    <w:rPr>
                      <w:rFonts w:ascii="標楷體" w:eastAsia="標楷體" w:hAnsi="標楷體"/>
                    </w:rPr>
                  </w:pPr>
                  <w:r w:rsidRPr="00B3261E">
                    <w:rPr>
                      <w:rFonts w:ascii="標楷體" w:eastAsia="標楷體" w:hAnsi="標楷體"/>
                    </w:rPr>
                    <w:lastRenderedPageBreak/>
                    <w:t xml:space="preserve">雇主領有目的事業主管機關核發之養殖漁業 登 </w:t>
                  </w:r>
                  <w:proofErr w:type="gramStart"/>
                  <w:r w:rsidRPr="00B3261E">
                    <w:rPr>
                      <w:rFonts w:ascii="標楷體" w:eastAsia="標楷體" w:hAnsi="標楷體"/>
                    </w:rPr>
                    <w:lastRenderedPageBreak/>
                    <w:t>記證</w:t>
                  </w:r>
                  <w:proofErr w:type="gramEnd"/>
                  <w:r w:rsidRPr="00B3261E">
                    <w:rPr>
                      <w:rFonts w:ascii="標楷體" w:eastAsia="標楷體" w:hAnsi="標楷體"/>
                    </w:rPr>
                    <w:t>、區劃漁業權執照，或專 用漁業權 人出具之入 漁 證明，且完成當年度或前一年度放養量申報，經中央目的事業主管機關認定符合規定者。</w:t>
                  </w:r>
                </w:p>
              </w:tc>
              <w:tc>
                <w:tcPr>
                  <w:tcW w:w="964" w:type="dxa"/>
                  <w:tcBorders>
                    <w:top w:val="single" w:sz="4" w:space="0" w:color="auto"/>
                    <w:left w:val="single" w:sz="4" w:space="0" w:color="auto"/>
                    <w:bottom w:val="single" w:sz="4" w:space="0" w:color="auto"/>
                    <w:right w:val="single" w:sz="4" w:space="0" w:color="auto"/>
                  </w:tcBorders>
                </w:tcPr>
                <w:p w14:paraId="5579F7E0" w14:textId="77777777" w:rsidR="009207DC" w:rsidRPr="00B3261E" w:rsidRDefault="009207DC" w:rsidP="009207DC">
                  <w:pPr>
                    <w:snapToGrid w:val="0"/>
                    <w:spacing w:line="360" w:lineRule="exact"/>
                    <w:ind w:firstLineChars="0" w:firstLine="0"/>
                    <w:jc w:val="both"/>
                    <w:rPr>
                      <w:rFonts w:ascii="標楷體" w:eastAsia="標楷體" w:hAnsi="標楷體" w:cs="Times New Roman"/>
                    </w:rPr>
                  </w:pPr>
                  <w:r w:rsidRPr="00B3261E">
                    <w:rPr>
                      <w:rFonts w:ascii="標楷體" w:eastAsia="標楷體" w:hAnsi="標楷體" w:cs="標楷體" w:hint="eastAsia"/>
                    </w:rPr>
                    <w:lastRenderedPageBreak/>
                    <w:t>雇主經營農、林產業且直接從事體力工作，</w:t>
                  </w:r>
                  <w:r w:rsidRPr="00B3261E">
                    <w:rPr>
                      <w:rFonts w:ascii="標楷體" w:eastAsia="標楷體" w:hAnsi="標楷體" w:cs="標楷體" w:hint="eastAsia"/>
                      <w:kern w:val="0"/>
                    </w:rPr>
                    <w:t>經</w:t>
                  </w:r>
                  <w:r w:rsidRPr="00B3261E">
                    <w:rPr>
                      <w:rFonts w:ascii="標楷體" w:eastAsia="標楷體" w:hAnsi="標楷體" w:cs="標楷體" w:hint="eastAsia"/>
                      <w:kern w:val="0"/>
                    </w:rPr>
                    <w:lastRenderedPageBreak/>
                    <w:t>中央主管機關會商中央目的事業主管機關公告</w:t>
                  </w:r>
                  <w:r w:rsidRPr="00B3261E">
                    <w:rPr>
                      <w:rFonts w:ascii="標楷體" w:eastAsia="標楷體" w:hAnsi="標楷體" w:cs="標楷體" w:hint="eastAsia"/>
                    </w:rPr>
                    <w:t>。</w:t>
                  </w:r>
                </w:p>
              </w:tc>
            </w:tr>
            <w:tr w:rsidR="00B3261E" w:rsidRPr="00B3261E" w14:paraId="38247966" w14:textId="77777777" w:rsidTr="0082224F">
              <w:tc>
                <w:tcPr>
                  <w:tcW w:w="451" w:type="dxa"/>
                  <w:tcBorders>
                    <w:top w:val="single" w:sz="4" w:space="0" w:color="auto"/>
                    <w:left w:val="single" w:sz="4" w:space="0" w:color="auto"/>
                    <w:bottom w:val="single" w:sz="4" w:space="0" w:color="auto"/>
                    <w:right w:val="single" w:sz="4" w:space="0" w:color="auto"/>
                  </w:tcBorders>
                  <w:vAlign w:val="center"/>
                </w:tcPr>
                <w:p w14:paraId="522B040C" w14:textId="77777777" w:rsidR="009207DC" w:rsidRPr="00B3261E" w:rsidRDefault="009207DC" w:rsidP="009207DC">
                  <w:pPr>
                    <w:snapToGrid w:val="0"/>
                    <w:spacing w:line="360" w:lineRule="exact"/>
                    <w:ind w:firstLineChars="0" w:firstLine="0"/>
                    <w:jc w:val="both"/>
                    <w:rPr>
                      <w:rFonts w:ascii="標楷體" w:eastAsia="標楷體" w:hAnsi="標楷體" w:cs="Times New Roman"/>
                    </w:rPr>
                  </w:pPr>
                  <w:r w:rsidRPr="00B3261E">
                    <w:rPr>
                      <w:rFonts w:ascii="標楷體" w:eastAsia="標楷體" w:hAnsi="標楷體" w:cs="標楷體" w:hint="eastAsia"/>
                    </w:rPr>
                    <w:lastRenderedPageBreak/>
                    <w:t>二、核配比率</w:t>
                  </w:r>
                </w:p>
              </w:tc>
              <w:tc>
                <w:tcPr>
                  <w:tcW w:w="4933" w:type="dxa"/>
                  <w:gridSpan w:val="5"/>
                  <w:tcBorders>
                    <w:top w:val="single" w:sz="4" w:space="0" w:color="auto"/>
                    <w:left w:val="single" w:sz="4" w:space="0" w:color="auto"/>
                    <w:bottom w:val="single" w:sz="4" w:space="0" w:color="auto"/>
                    <w:right w:val="single" w:sz="4" w:space="0" w:color="auto"/>
                  </w:tcBorders>
                </w:tcPr>
                <w:p w14:paraId="57470F68" w14:textId="77777777" w:rsidR="009207DC" w:rsidRPr="00B3261E" w:rsidRDefault="009207DC" w:rsidP="009207DC">
                  <w:pPr>
                    <w:pStyle w:val="Web"/>
                    <w:snapToGrid w:val="0"/>
                    <w:spacing w:before="0" w:beforeAutospacing="0" w:after="0" w:afterAutospacing="0" w:line="360" w:lineRule="exact"/>
                    <w:ind w:left="341" w:hangingChars="142" w:hanging="341"/>
                    <w:jc w:val="both"/>
                    <w:rPr>
                      <w:rFonts w:ascii="標楷體" w:eastAsia="標楷體" w:hAnsi="標楷體" w:cs="Times New Roman"/>
                      <w:kern w:val="2"/>
                    </w:rPr>
                  </w:pPr>
                  <w:r w:rsidRPr="00B3261E">
                    <w:rPr>
                      <w:rFonts w:ascii="標楷體" w:eastAsia="標楷體" w:hAnsi="標楷體" w:cs="標楷體"/>
                      <w:kern w:val="2"/>
                    </w:rPr>
                    <w:t>1</w:t>
                  </w:r>
                  <w:r w:rsidRPr="00B3261E">
                    <w:rPr>
                      <w:rFonts w:ascii="標楷體" w:eastAsia="標楷體" w:hAnsi="標楷體" w:cs="標楷體" w:hint="eastAsia"/>
                      <w:kern w:val="2"/>
                    </w:rPr>
                    <w:t>、雇主申請初次招募人數及所聘僱外國人人數，不得超過中央目的事業主管機關核發認定函當月前二</w:t>
                  </w:r>
                  <w:proofErr w:type="gramStart"/>
                  <w:r w:rsidRPr="00B3261E">
                    <w:rPr>
                      <w:rFonts w:ascii="標楷體" w:eastAsia="標楷體" w:hAnsi="標楷體" w:cs="標楷體" w:hint="eastAsia"/>
                      <w:kern w:val="2"/>
                    </w:rPr>
                    <w:t>個</w:t>
                  </w:r>
                  <w:proofErr w:type="gramEnd"/>
                  <w:r w:rsidRPr="00B3261E">
                    <w:rPr>
                      <w:rFonts w:ascii="標楷體" w:eastAsia="標楷體" w:hAnsi="標楷體" w:cs="標楷體" w:hint="eastAsia"/>
                      <w:kern w:val="2"/>
                    </w:rPr>
                    <w:t>月之前一年僱用員工平均人數之百分之三十五。</w:t>
                  </w:r>
                </w:p>
                <w:p w14:paraId="5C26FAD2" w14:textId="77777777" w:rsidR="009207DC" w:rsidRPr="00B3261E" w:rsidRDefault="009207DC" w:rsidP="009207DC">
                  <w:pPr>
                    <w:pStyle w:val="Web"/>
                    <w:snapToGrid w:val="0"/>
                    <w:spacing w:before="0" w:beforeAutospacing="0" w:after="0" w:afterAutospacing="0" w:line="360" w:lineRule="exact"/>
                    <w:ind w:leftChars="-8" w:left="329" w:hangingChars="145" w:hanging="348"/>
                    <w:jc w:val="both"/>
                    <w:rPr>
                      <w:rFonts w:ascii="標楷體" w:eastAsia="標楷體" w:hAnsi="標楷體" w:cs="Times New Roman"/>
                      <w:kern w:val="2"/>
                    </w:rPr>
                  </w:pPr>
                  <w:r w:rsidRPr="00B3261E">
                    <w:rPr>
                      <w:rFonts w:ascii="標楷體" w:eastAsia="標楷體" w:hAnsi="標楷體" w:cs="標楷體"/>
                    </w:rPr>
                    <w:t>2</w:t>
                  </w:r>
                  <w:r w:rsidRPr="00B3261E">
                    <w:rPr>
                      <w:rFonts w:ascii="標楷體" w:eastAsia="標楷體" w:hAnsi="標楷體" w:cs="標楷體" w:hint="eastAsia"/>
                    </w:rPr>
                    <w:t>、依前點申請初次招募人數及所聘僱外國人總人數之比率，經</w:t>
                  </w:r>
                  <w:r w:rsidRPr="00B3261E">
                    <w:rPr>
                      <w:rFonts w:ascii="標楷體" w:eastAsia="標楷體" w:hAnsi="標楷體" w:cs="標楷體" w:hint="eastAsia"/>
                      <w:kern w:val="2"/>
                    </w:rPr>
                    <w:t>雇主聘僱外國人每人每月額外繳納就業</w:t>
                  </w:r>
                  <w:proofErr w:type="gramStart"/>
                  <w:r w:rsidRPr="00B3261E">
                    <w:rPr>
                      <w:rFonts w:ascii="標楷體" w:eastAsia="標楷體" w:hAnsi="標楷體" w:cs="標楷體" w:hint="eastAsia"/>
                      <w:kern w:val="2"/>
                    </w:rPr>
                    <w:t>安定費新臺幣</w:t>
                  </w:r>
                  <w:proofErr w:type="gramEnd"/>
                  <w:r w:rsidRPr="00B3261E">
                    <w:rPr>
                      <w:rFonts w:ascii="標楷體" w:eastAsia="標楷體" w:hAnsi="標楷體" w:cs="標楷體" w:hint="eastAsia"/>
                      <w:kern w:val="2"/>
                    </w:rPr>
                    <w:t>三千元者，得予以提高百分之五，但合計不得超過雇主申請當月前二</w:t>
                  </w:r>
                  <w:proofErr w:type="gramStart"/>
                  <w:r w:rsidRPr="00B3261E">
                    <w:rPr>
                      <w:rFonts w:ascii="標楷體" w:eastAsia="標楷體" w:hAnsi="標楷體" w:cs="標楷體" w:hint="eastAsia"/>
                      <w:kern w:val="2"/>
                    </w:rPr>
                    <w:t>個</w:t>
                  </w:r>
                  <w:proofErr w:type="gramEnd"/>
                  <w:r w:rsidRPr="00B3261E">
                    <w:rPr>
                      <w:rFonts w:ascii="標楷體" w:eastAsia="標楷體" w:hAnsi="標楷體" w:cs="標楷體" w:hint="eastAsia"/>
                      <w:kern w:val="2"/>
                    </w:rPr>
                    <w:t>月之前一年僱用員工平均人數之百分之四十。</w:t>
                  </w:r>
                </w:p>
              </w:tc>
              <w:tc>
                <w:tcPr>
                  <w:tcW w:w="964" w:type="dxa"/>
                  <w:tcBorders>
                    <w:top w:val="single" w:sz="4" w:space="0" w:color="auto"/>
                    <w:left w:val="single" w:sz="4" w:space="0" w:color="auto"/>
                    <w:bottom w:val="single" w:sz="4" w:space="0" w:color="auto"/>
                    <w:right w:val="single" w:sz="4" w:space="0" w:color="auto"/>
                  </w:tcBorders>
                </w:tcPr>
                <w:p w14:paraId="5E7135A9" w14:textId="77777777" w:rsidR="009207DC" w:rsidRPr="00B3261E" w:rsidRDefault="009207DC" w:rsidP="009207DC">
                  <w:pPr>
                    <w:pStyle w:val="Web"/>
                    <w:snapToGrid w:val="0"/>
                    <w:spacing w:before="0" w:beforeAutospacing="0" w:after="0" w:afterAutospacing="0" w:line="360" w:lineRule="exact"/>
                    <w:jc w:val="both"/>
                    <w:rPr>
                      <w:rFonts w:ascii="標楷體" w:eastAsia="標楷體" w:hAnsi="標楷體" w:cs="Times New Roman"/>
                      <w:kern w:val="2"/>
                    </w:rPr>
                  </w:pPr>
                  <w:r w:rsidRPr="00B3261E">
                    <w:rPr>
                      <w:rFonts w:ascii="標楷體" w:eastAsia="標楷體" w:hAnsi="標楷體" w:cs="標楷體" w:hint="eastAsia"/>
                    </w:rPr>
                    <w:t>雇主申請初次招募人數及所聘僱外國人人數之核配比率，經中央主管機關會商中央目的事業主管機關公告。</w:t>
                  </w:r>
                </w:p>
              </w:tc>
            </w:tr>
            <w:tr w:rsidR="00B3261E" w:rsidRPr="00B3261E" w14:paraId="1D1441BE" w14:textId="77777777" w:rsidTr="0082224F">
              <w:tc>
                <w:tcPr>
                  <w:tcW w:w="451" w:type="dxa"/>
                  <w:tcBorders>
                    <w:top w:val="single" w:sz="4" w:space="0" w:color="auto"/>
                    <w:left w:val="single" w:sz="4" w:space="0" w:color="auto"/>
                    <w:bottom w:val="single" w:sz="4" w:space="0" w:color="auto"/>
                    <w:right w:val="single" w:sz="4" w:space="0" w:color="auto"/>
                  </w:tcBorders>
                  <w:vAlign w:val="center"/>
                </w:tcPr>
                <w:p w14:paraId="6A521232" w14:textId="77777777" w:rsidR="009207DC" w:rsidRPr="00B3261E" w:rsidRDefault="009207DC" w:rsidP="009207DC">
                  <w:pPr>
                    <w:snapToGrid w:val="0"/>
                    <w:spacing w:line="360" w:lineRule="exact"/>
                    <w:ind w:firstLineChars="0" w:firstLine="0"/>
                    <w:jc w:val="both"/>
                    <w:rPr>
                      <w:rFonts w:ascii="標楷體" w:eastAsia="標楷體" w:hAnsi="標楷體" w:cs="Times New Roman"/>
                    </w:rPr>
                  </w:pPr>
                  <w:r w:rsidRPr="00B3261E">
                    <w:rPr>
                      <w:rFonts w:ascii="標楷體" w:eastAsia="標楷體" w:hAnsi="標楷體" w:cs="標楷體" w:hint="eastAsia"/>
                    </w:rPr>
                    <w:t>三、僱用</w:t>
                  </w:r>
                  <w:r w:rsidRPr="00B3261E">
                    <w:rPr>
                      <w:rFonts w:ascii="標楷體" w:eastAsia="標楷體" w:hAnsi="標楷體" w:cs="標楷體" w:hint="eastAsia"/>
                    </w:rPr>
                    <w:lastRenderedPageBreak/>
                    <w:t>員工人數認定</w:t>
                  </w:r>
                </w:p>
              </w:tc>
              <w:tc>
                <w:tcPr>
                  <w:tcW w:w="4933" w:type="dxa"/>
                  <w:gridSpan w:val="5"/>
                  <w:tcBorders>
                    <w:top w:val="single" w:sz="4" w:space="0" w:color="auto"/>
                    <w:left w:val="single" w:sz="4" w:space="0" w:color="auto"/>
                    <w:bottom w:val="single" w:sz="4" w:space="0" w:color="auto"/>
                    <w:right w:val="single" w:sz="4" w:space="0" w:color="auto"/>
                  </w:tcBorders>
                </w:tcPr>
                <w:p w14:paraId="699107B1" w14:textId="77777777" w:rsidR="009207DC" w:rsidRPr="00B3261E" w:rsidRDefault="009207DC" w:rsidP="009207DC">
                  <w:pPr>
                    <w:pStyle w:val="Web"/>
                    <w:snapToGrid w:val="0"/>
                    <w:spacing w:before="0" w:beforeAutospacing="0" w:after="0" w:afterAutospacing="0" w:line="360" w:lineRule="exact"/>
                    <w:ind w:left="336" w:hangingChars="140" w:hanging="336"/>
                    <w:jc w:val="both"/>
                    <w:rPr>
                      <w:rFonts w:ascii="標楷體" w:eastAsia="標楷體" w:hAnsi="標楷體" w:cs="Times New Roman"/>
                      <w:kern w:val="2"/>
                    </w:rPr>
                  </w:pPr>
                  <w:r w:rsidRPr="00B3261E">
                    <w:rPr>
                      <w:rFonts w:ascii="標楷體" w:eastAsia="標楷體" w:hAnsi="標楷體" w:cs="Times New Roman" w:hint="eastAsia"/>
                      <w:kern w:val="2"/>
                    </w:rPr>
                    <w:lastRenderedPageBreak/>
                    <w:t>1、雇主</w:t>
                  </w:r>
                  <w:r w:rsidRPr="00B3261E">
                    <w:rPr>
                      <w:rFonts w:ascii="標楷體" w:eastAsia="標楷體" w:hAnsi="標楷體" w:cs="標楷體" w:hint="eastAsia"/>
                      <w:kern w:val="2"/>
                    </w:rPr>
                    <w:t>僱用員工</w:t>
                  </w:r>
                  <w:r w:rsidRPr="00B3261E">
                    <w:rPr>
                      <w:rFonts w:ascii="標楷體" w:eastAsia="標楷體" w:hAnsi="標楷體" w:cs="Times New Roman" w:hint="eastAsia"/>
                      <w:kern w:val="2"/>
                    </w:rPr>
                    <w:t>平均人數，應以中央目的事業主管機關核發認定函當月前二</w:t>
                  </w:r>
                  <w:proofErr w:type="gramStart"/>
                  <w:r w:rsidRPr="00B3261E">
                    <w:rPr>
                      <w:rFonts w:ascii="標楷體" w:eastAsia="標楷體" w:hAnsi="標楷體" w:cs="Times New Roman" w:hint="eastAsia"/>
                      <w:kern w:val="2"/>
                    </w:rPr>
                    <w:t>個</w:t>
                  </w:r>
                  <w:proofErr w:type="gramEnd"/>
                  <w:r w:rsidRPr="00B3261E">
                    <w:rPr>
                      <w:rFonts w:ascii="標楷體" w:eastAsia="標楷體" w:hAnsi="標楷體" w:cs="Times New Roman" w:hint="eastAsia"/>
                      <w:kern w:val="2"/>
                    </w:rPr>
                    <w:t>月之前一年，雇主所屬同一勞工保險證號之參加勞工保險之平均人數認定之，並得加</w:t>
                  </w:r>
                  <w:proofErr w:type="gramStart"/>
                  <w:r w:rsidRPr="00B3261E">
                    <w:rPr>
                      <w:rFonts w:ascii="標楷體" w:eastAsia="標楷體" w:hAnsi="標楷體" w:cs="Times New Roman" w:hint="eastAsia"/>
                      <w:kern w:val="2"/>
                    </w:rPr>
                    <w:t>列計</w:t>
                  </w:r>
                  <w:r w:rsidRPr="00B3261E">
                    <w:rPr>
                      <w:rFonts w:ascii="標楷體" w:eastAsia="標楷體" w:hAnsi="標楷體" w:cs="Times New Roman" w:hint="eastAsia"/>
                      <w:kern w:val="2"/>
                    </w:rPr>
                    <w:lastRenderedPageBreak/>
                    <w:t>經中央</w:t>
                  </w:r>
                  <w:proofErr w:type="gramEnd"/>
                  <w:r w:rsidRPr="00B3261E">
                    <w:rPr>
                      <w:rFonts w:ascii="標楷體" w:eastAsia="標楷體" w:hAnsi="標楷體" w:cs="Times New Roman" w:hint="eastAsia"/>
                      <w:kern w:val="2"/>
                    </w:rPr>
                    <w:t>目的事業主管機關認定，於雇主所屬農、林、</w:t>
                  </w:r>
                  <w:proofErr w:type="gramStart"/>
                  <w:r w:rsidRPr="00B3261E">
                    <w:rPr>
                      <w:rFonts w:ascii="標楷體" w:eastAsia="標楷體" w:hAnsi="標楷體" w:cs="Times New Roman" w:hint="eastAsia"/>
                      <w:kern w:val="2"/>
                    </w:rPr>
                    <w:t>牧或養殖</w:t>
                  </w:r>
                  <w:proofErr w:type="gramEnd"/>
                  <w:r w:rsidRPr="00B3261E">
                    <w:rPr>
                      <w:rFonts w:ascii="標楷體" w:eastAsia="標楷體" w:hAnsi="標楷體" w:cs="Times New Roman" w:hint="eastAsia"/>
                      <w:kern w:val="2"/>
                      <w:szCs w:val="22"/>
                    </w:rPr>
                    <w:t>漁業</w:t>
                  </w:r>
                  <w:r w:rsidRPr="00B3261E">
                    <w:rPr>
                      <w:rFonts w:ascii="標楷體" w:eastAsia="標楷體" w:hAnsi="標楷體" w:cs="Times New Roman" w:hint="eastAsia"/>
                      <w:kern w:val="2"/>
                    </w:rPr>
                    <w:t>工作場所內，實際從事農業工作之以下對象：</w:t>
                  </w:r>
                </w:p>
                <w:p w14:paraId="7BE0F0FB" w14:textId="77777777" w:rsidR="009207DC" w:rsidRPr="00B3261E" w:rsidRDefault="009207DC" w:rsidP="009207DC">
                  <w:pPr>
                    <w:pStyle w:val="Web"/>
                    <w:snapToGrid w:val="0"/>
                    <w:spacing w:before="0" w:beforeAutospacing="0" w:after="0" w:afterAutospacing="0" w:line="360" w:lineRule="exact"/>
                    <w:ind w:leftChars="120" w:left="334" w:hangingChars="19" w:hanging="46"/>
                    <w:jc w:val="both"/>
                    <w:rPr>
                      <w:rFonts w:ascii="標楷體" w:eastAsia="標楷體" w:hAnsi="標楷體" w:cs="Times New Roman"/>
                      <w:kern w:val="2"/>
                    </w:rPr>
                  </w:pPr>
                  <w:r w:rsidRPr="00B3261E">
                    <w:rPr>
                      <w:rFonts w:ascii="標楷體" w:eastAsia="標楷體" w:hAnsi="標楷體" w:cs="Times New Roman" w:hint="eastAsia"/>
                      <w:kern w:val="2"/>
                    </w:rPr>
                    <w:t>(1)參加</w:t>
                  </w:r>
                  <w:r w:rsidRPr="00B3261E">
                    <w:rPr>
                      <w:rFonts w:ascii="標楷體" w:eastAsia="標楷體" w:hAnsi="標楷體" w:cs="細明體" w:hint="eastAsia"/>
                    </w:rPr>
                    <w:t>農民</w:t>
                  </w:r>
                  <w:r w:rsidRPr="00B3261E">
                    <w:rPr>
                      <w:rFonts w:ascii="標楷體" w:eastAsia="標楷體" w:hAnsi="標楷體" w:cs="Times New Roman" w:hint="eastAsia"/>
                      <w:kern w:val="2"/>
                    </w:rPr>
                    <w:t>健康保險人數。</w:t>
                  </w:r>
                </w:p>
                <w:p w14:paraId="7F89CBA9" w14:textId="77777777" w:rsidR="009207DC" w:rsidRPr="00B3261E" w:rsidRDefault="009207DC" w:rsidP="009207DC">
                  <w:pPr>
                    <w:pStyle w:val="Web"/>
                    <w:snapToGrid w:val="0"/>
                    <w:spacing w:before="0" w:beforeAutospacing="0" w:after="0" w:afterAutospacing="0" w:line="360" w:lineRule="exact"/>
                    <w:ind w:leftChars="120" w:left="672" w:hangingChars="160" w:hanging="384"/>
                    <w:jc w:val="both"/>
                    <w:rPr>
                      <w:rFonts w:ascii="標楷體" w:eastAsia="標楷體" w:hAnsi="標楷體" w:cs="Times New Roman"/>
                      <w:kern w:val="2"/>
                    </w:rPr>
                  </w:pPr>
                  <w:r w:rsidRPr="00B3261E">
                    <w:rPr>
                      <w:rFonts w:ascii="標楷體" w:eastAsia="標楷體" w:hAnsi="標楷體" w:cs="Times New Roman" w:hint="eastAsia"/>
                      <w:kern w:val="2"/>
                    </w:rPr>
                    <w:t>(2)依勞工保險條例第六條第一項第八款規定，參加勞工保險人數。</w:t>
                  </w:r>
                </w:p>
                <w:p w14:paraId="6457039C" w14:textId="77777777" w:rsidR="009207DC" w:rsidRPr="00B3261E" w:rsidRDefault="009207DC" w:rsidP="009207DC">
                  <w:pPr>
                    <w:pStyle w:val="Web"/>
                    <w:snapToGrid w:val="0"/>
                    <w:spacing w:before="0" w:beforeAutospacing="0" w:after="0" w:afterAutospacing="0" w:line="360" w:lineRule="exact"/>
                    <w:ind w:left="336" w:hangingChars="140" w:hanging="336"/>
                    <w:jc w:val="both"/>
                    <w:rPr>
                      <w:rFonts w:ascii="標楷體" w:eastAsia="標楷體" w:hAnsi="標楷體" w:cs="Times New Roman"/>
                      <w:kern w:val="2"/>
                    </w:rPr>
                  </w:pPr>
                  <w:r w:rsidRPr="00B3261E">
                    <w:rPr>
                      <w:rFonts w:ascii="標楷體" w:eastAsia="標楷體" w:hAnsi="標楷體" w:cs="Times New Roman" w:hint="eastAsia"/>
                      <w:kern w:val="2"/>
                    </w:rPr>
                    <w:t>2、前點加列計對象，已依本表規定申請認定為</w:t>
                  </w:r>
                  <w:r w:rsidRPr="00B3261E">
                    <w:rPr>
                      <w:rFonts w:ascii="標楷體" w:eastAsia="標楷體" w:hAnsi="標楷體" w:cs="標楷體" w:hint="eastAsia"/>
                      <w:kern w:val="2"/>
                    </w:rPr>
                    <w:t>僱用員工</w:t>
                  </w:r>
                  <w:r w:rsidRPr="00B3261E">
                    <w:rPr>
                      <w:rFonts w:ascii="標楷體" w:eastAsia="標楷體" w:hAnsi="標楷體" w:cs="Times New Roman" w:hint="eastAsia"/>
                      <w:kern w:val="2"/>
                    </w:rPr>
                    <w:t>人數，於不同雇主間不予重複計算。</w:t>
                  </w:r>
                </w:p>
              </w:tc>
              <w:tc>
                <w:tcPr>
                  <w:tcW w:w="964" w:type="dxa"/>
                  <w:tcBorders>
                    <w:top w:val="single" w:sz="4" w:space="0" w:color="auto"/>
                    <w:left w:val="single" w:sz="4" w:space="0" w:color="auto"/>
                    <w:bottom w:val="single" w:sz="4" w:space="0" w:color="auto"/>
                    <w:right w:val="single" w:sz="4" w:space="0" w:color="auto"/>
                  </w:tcBorders>
                </w:tcPr>
                <w:p w14:paraId="79326331" w14:textId="77777777" w:rsidR="009207DC" w:rsidRPr="00B3261E" w:rsidRDefault="009207DC" w:rsidP="009207DC">
                  <w:pPr>
                    <w:pStyle w:val="Web"/>
                    <w:snapToGrid w:val="0"/>
                    <w:spacing w:before="0" w:beforeAutospacing="0" w:after="0" w:afterAutospacing="0" w:line="360" w:lineRule="exact"/>
                    <w:jc w:val="both"/>
                    <w:rPr>
                      <w:rFonts w:ascii="標楷體" w:eastAsia="標楷體" w:hAnsi="標楷體" w:cs="Times New Roman"/>
                    </w:rPr>
                  </w:pPr>
                  <w:r w:rsidRPr="00B3261E">
                    <w:rPr>
                      <w:rFonts w:ascii="標楷體" w:eastAsia="標楷體" w:hAnsi="標楷體" w:cs="標楷體" w:hint="eastAsia"/>
                    </w:rPr>
                    <w:lastRenderedPageBreak/>
                    <w:t>雇主</w:t>
                  </w:r>
                  <w:r w:rsidRPr="00B3261E">
                    <w:rPr>
                      <w:rFonts w:ascii="標楷體" w:eastAsia="標楷體" w:hAnsi="標楷體" w:cs="標楷體" w:hint="eastAsia"/>
                      <w:kern w:val="2"/>
                    </w:rPr>
                    <w:t>僱用員工</w:t>
                  </w:r>
                  <w:r w:rsidRPr="00B3261E">
                    <w:rPr>
                      <w:rFonts w:ascii="標楷體" w:eastAsia="標楷體" w:hAnsi="標楷體" w:cs="標楷體" w:hint="eastAsia"/>
                    </w:rPr>
                    <w:t>平均人數，經</w:t>
                  </w:r>
                  <w:r w:rsidRPr="00B3261E">
                    <w:rPr>
                      <w:rFonts w:ascii="標楷體" w:eastAsia="標楷體" w:hAnsi="標楷體" w:cs="標楷體" w:hint="eastAsia"/>
                    </w:rPr>
                    <w:lastRenderedPageBreak/>
                    <w:t>中央主管機關會商中央目的事業主管機關公告。</w:t>
                  </w:r>
                </w:p>
              </w:tc>
            </w:tr>
            <w:tr w:rsidR="00B3261E" w:rsidRPr="00B3261E" w14:paraId="2569413B" w14:textId="77777777" w:rsidTr="0082224F">
              <w:tc>
                <w:tcPr>
                  <w:tcW w:w="451" w:type="dxa"/>
                  <w:tcBorders>
                    <w:top w:val="single" w:sz="4" w:space="0" w:color="auto"/>
                    <w:left w:val="single" w:sz="4" w:space="0" w:color="auto"/>
                    <w:bottom w:val="single" w:sz="4" w:space="0" w:color="auto"/>
                    <w:right w:val="single" w:sz="4" w:space="0" w:color="auto"/>
                  </w:tcBorders>
                  <w:vAlign w:val="center"/>
                </w:tcPr>
                <w:p w14:paraId="2D2AE214" w14:textId="77777777" w:rsidR="009207DC" w:rsidRPr="00B3261E" w:rsidRDefault="009207DC" w:rsidP="009207DC">
                  <w:pPr>
                    <w:snapToGrid w:val="0"/>
                    <w:spacing w:line="360" w:lineRule="exact"/>
                    <w:ind w:firstLineChars="0" w:firstLine="0"/>
                    <w:jc w:val="both"/>
                    <w:rPr>
                      <w:rFonts w:ascii="標楷體" w:eastAsia="標楷體" w:hAnsi="標楷體" w:cs="Times New Roman"/>
                    </w:rPr>
                  </w:pPr>
                  <w:r w:rsidRPr="00B3261E">
                    <w:rPr>
                      <w:rFonts w:ascii="標楷體" w:eastAsia="標楷體" w:hAnsi="標楷體" w:cs="標楷體" w:hint="eastAsia"/>
                    </w:rPr>
                    <w:lastRenderedPageBreak/>
                    <w:t>四、外國人總人數之認定</w:t>
                  </w:r>
                </w:p>
              </w:tc>
              <w:tc>
                <w:tcPr>
                  <w:tcW w:w="5897" w:type="dxa"/>
                  <w:gridSpan w:val="6"/>
                  <w:tcBorders>
                    <w:top w:val="single" w:sz="4" w:space="0" w:color="auto"/>
                    <w:left w:val="single" w:sz="4" w:space="0" w:color="auto"/>
                    <w:bottom w:val="single" w:sz="4" w:space="0" w:color="auto"/>
                    <w:right w:val="single" w:sz="4" w:space="0" w:color="auto"/>
                  </w:tcBorders>
                </w:tcPr>
                <w:p w14:paraId="612FDAC0" w14:textId="77777777" w:rsidR="009207DC" w:rsidRPr="00B3261E" w:rsidRDefault="009207DC" w:rsidP="009207DC">
                  <w:pPr>
                    <w:pStyle w:val="Web"/>
                    <w:snapToGrid w:val="0"/>
                    <w:spacing w:before="0" w:beforeAutospacing="0" w:after="0" w:afterAutospacing="0" w:line="360" w:lineRule="exact"/>
                    <w:ind w:firstLine="240"/>
                    <w:jc w:val="both"/>
                    <w:rPr>
                      <w:rFonts w:ascii="標楷體" w:eastAsia="標楷體" w:hAnsi="標楷體" w:cs="細明體"/>
                    </w:rPr>
                  </w:pPr>
                  <w:r w:rsidRPr="00B3261E">
                    <w:rPr>
                      <w:rFonts w:ascii="標楷體" w:eastAsia="標楷體" w:hAnsi="標楷體" w:cs="細明體" w:hint="eastAsia"/>
                    </w:rPr>
                    <w:t>外國人受雇主聘僱從事畜牧工作、農糧工作、養殖</w:t>
                  </w:r>
                  <w:r w:rsidRPr="00B3261E">
                    <w:rPr>
                      <w:rFonts w:ascii="標楷體" w:eastAsia="標楷體" w:hAnsi="標楷體" w:cs="Times New Roman" w:hint="eastAsia"/>
                      <w:kern w:val="2"/>
                      <w:szCs w:val="22"/>
                    </w:rPr>
                    <w:t>漁業</w:t>
                  </w:r>
                  <w:r w:rsidRPr="00B3261E">
                    <w:rPr>
                      <w:rFonts w:ascii="標楷體" w:eastAsia="標楷體" w:hAnsi="標楷體" w:cs="細明體" w:hint="eastAsia"/>
                    </w:rPr>
                    <w:t>工作或其他</w:t>
                  </w:r>
                  <w:r w:rsidRPr="00B3261E">
                    <w:rPr>
                      <w:rFonts w:ascii="標楷體" w:eastAsia="標楷體" w:hAnsi="標楷體" w:cs="Times New Roman" w:hint="eastAsia"/>
                      <w:kern w:val="2"/>
                    </w:rPr>
                    <w:t>經中央主管機關會商中央目的事業主管機關</w:t>
                  </w:r>
                  <w:r w:rsidRPr="00B3261E">
                    <w:rPr>
                      <w:rFonts w:ascii="標楷體" w:eastAsia="標楷體" w:hAnsi="標楷體" w:cs="細明體" w:hint="eastAsia"/>
                    </w:rPr>
                    <w:t>指定之農、林產業工作總人數之認定，應包括下列人數：</w:t>
                  </w:r>
                </w:p>
                <w:p w14:paraId="03E7EE84" w14:textId="77777777" w:rsidR="009207DC" w:rsidRPr="00B3261E" w:rsidRDefault="009207DC" w:rsidP="009207DC">
                  <w:pPr>
                    <w:pStyle w:val="Web"/>
                    <w:snapToGrid w:val="0"/>
                    <w:spacing w:before="0" w:beforeAutospacing="0" w:after="0" w:afterAutospacing="0" w:line="360" w:lineRule="exact"/>
                    <w:ind w:left="360" w:hangingChars="150" w:hanging="360"/>
                    <w:jc w:val="both"/>
                    <w:rPr>
                      <w:rFonts w:ascii="標楷體" w:eastAsia="標楷體" w:hAnsi="標楷體" w:cs="細明體"/>
                    </w:rPr>
                  </w:pPr>
                  <w:r w:rsidRPr="00B3261E">
                    <w:rPr>
                      <w:rFonts w:ascii="標楷體" w:eastAsia="標楷體" w:hAnsi="標楷體" w:cs="細明體" w:hint="eastAsia"/>
                    </w:rPr>
                    <w:t>1、申請初次招募外國人人數。</w:t>
                  </w:r>
                </w:p>
                <w:p w14:paraId="73B5ED9B" w14:textId="77777777" w:rsidR="009207DC" w:rsidRPr="00B3261E" w:rsidRDefault="009207DC" w:rsidP="009207DC">
                  <w:pPr>
                    <w:pStyle w:val="Web"/>
                    <w:snapToGrid w:val="0"/>
                    <w:spacing w:before="0" w:beforeAutospacing="0" w:after="0" w:afterAutospacing="0" w:line="360" w:lineRule="exact"/>
                    <w:ind w:left="360" w:hangingChars="150" w:hanging="360"/>
                    <w:jc w:val="both"/>
                    <w:rPr>
                      <w:rFonts w:ascii="標楷體" w:eastAsia="標楷體" w:hAnsi="標楷體" w:cs="Times New Roman"/>
                    </w:rPr>
                  </w:pPr>
                  <w:r w:rsidRPr="00B3261E">
                    <w:rPr>
                      <w:rFonts w:ascii="標楷體" w:eastAsia="標楷體" w:hAnsi="標楷體" w:cs="細明體" w:hint="eastAsia"/>
                    </w:rPr>
                    <w:t>2、得申請招募許可人數、取得招募許可人數及已聘僱外國人人數。</w:t>
                  </w:r>
                </w:p>
              </w:tc>
            </w:tr>
          </w:tbl>
          <w:p w14:paraId="059FEF5D" w14:textId="67025F10" w:rsidR="004E0A5B" w:rsidRPr="00B3261E" w:rsidRDefault="004E0A5B" w:rsidP="009207DC">
            <w:pPr>
              <w:spacing w:line="240" w:lineRule="auto"/>
              <w:ind w:left="1080" w:hangingChars="450" w:hanging="1080"/>
              <w:jc w:val="both"/>
              <w:rPr>
                <w:rFonts w:ascii="標楷體" w:eastAsia="標楷體" w:hAnsi="標楷體" w:cs="Times New Roman"/>
              </w:rPr>
            </w:pPr>
          </w:p>
        </w:tc>
        <w:tc>
          <w:tcPr>
            <w:tcW w:w="1565" w:type="dxa"/>
          </w:tcPr>
          <w:p w14:paraId="7D6A8ACA" w14:textId="3F1B724A" w:rsidR="004E0A5B" w:rsidRPr="00B3261E" w:rsidRDefault="00CD51EE" w:rsidP="00CD51EE">
            <w:pPr>
              <w:spacing w:line="300" w:lineRule="exact"/>
              <w:ind w:left="408" w:hangingChars="170" w:hanging="408"/>
              <w:jc w:val="both"/>
              <w:rPr>
                <w:rFonts w:ascii="標楷體" w:eastAsia="標楷體" w:hAnsi="標楷體"/>
              </w:rPr>
            </w:pPr>
            <w:r w:rsidRPr="00B3261E">
              <w:rPr>
                <w:rFonts w:ascii="標楷體" w:eastAsia="標楷體" w:hAnsi="標楷體" w:hint="eastAsia"/>
              </w:rPr>
              <w:lastRenderedPageBreak/>
              <w:t>一、</w:t>
            </w:r>
            <w:r w:rsidR="009207DC" w:rsidRPr="00B3261E">
              <w:rPr>
                <w:rFonts w:ascii="標楷體" w:eastAsia="標楷體" w:hAnsi="標楷體" w:hint="eastAsia"/>
              </w:rPr>
              <w:t>為使雇主聘僱外國人名額核算認定基準規範明確，</w:t>
            </w:r>
            <w:proofErr w:type="gramStart"/>
            <w:r w:rsidR="009207DC" w:rsidRPr="00B3261E">
              <w:rPr>
                <w:rFonts w:ascii="標楷體" w:eastAsia="標楷體" w:hAnsi="標楷體" w:hint="eastAsia"/>
              </w:rPr>
              <w:t>爰</w:t>
            </w:r>
            <w:proofErr w:type="gramEnd"/>
            <w:r w:rsidR="009207DC" w:rsidRPr="00B3261E">
              <w:rPr>
                <w:rFonts w:ascii="標楷體" w:eastAsia="標楷體" w:hAnsi="標楷體" w:hint="eastAsia"/>
              </w:rPr>
              <w:t>參照本標準</w:t>
            </w:r>
            <w:r w:rsidR="00D20495" w:rsidRPr="00B3261E">
              <w:rPr>
                <w:rFonts w:ascii="標楷體" w:eastAsia="標楷體" w:hAnsi="標楷體" w:hint="eastAsia"/>
              </w:rPr>
              <w:t>第</w:t>
            </w:r>
            <w:r w:rsidR="009207DC" w:rsidRPr="00B3261E">
              <w:rPr>
                <w:rFonts w:ascii="標楷體" w:eastAsia="標楷體" w:hAnsi="標楷體" w:hint="eastAsia"/>
              </w:rPr>
              <w:t>二十五條附表六規定，訂定</w:t>
            </w:r>
            <w:proofErr w:type="gramStart"/>
            <w:r w:rsidR="009207DC" w:rsidRPr="00B3261E">
              <w:rPr>
                <w:rFonts w:ascii="標楷體" w:eastAsia="標楷體" w:hAnsi="標楷體" w:hint="eastAsia"/>
              </w:rPr>
              <w:t>農林牧或養殖</w:t>
            </w:r>
            <w:proofErr w:type="gramEnd"/>
            <w:r w:rsidR="00A128BF" w:rsidRPr="00B3261E">
              <w:rPr>
                <w:rFonts w:ascii="標楷體" w:eastAsia="標楷體" w:hAnsi="標楷體" w:hint="eastAsia"/>
              </w:rPr>
              <w:t>漁業</w:t>
            </w:r>
            <w:r w:rsidR="009207DC" w:rsidRPr="00B3261E">
              <w:rPr>
                <w:rFonts w:ascii="標楷體" w:eastAsia="標楷體" w:hAnsi="標楷體" w:hint="eastAsia"/>
              </w:rPr>
              <w:t>工作聘僱外國人總人數認定基準，增列第四點第三款規定，以茲明確。</w:t>
            </w:r>
          </w:p>
          <w:p w14:paraId="43943DB0" w14:textId="3A14DB5C" w:rsidR="00A16E68" w:rsidRPr="00B3261E" w:rsidRDefault="00CD51EE" w:rsidP="00CD51EE">
            <w:pPr>
              <w:spacing w:line="300" w:lineRule="exact"/>
              <w:ind w:left="408" w:hangingChars="170" w:hanging="408"/>
              <w:jc w:val="both"/>
              <w:rPr>
                <w:rFonts w:ascii="標楷體" w:eastAsia="標楷體" w:hAnsi="標楷體"/>
              </w:rPr>
            </w:pPr>
            <w:r w:rsidRPr="00B3261E">
              <w:rPr>
                <w:rFonts w:ascii="標楷體" w:eastAsia="標楷體" w:hAnsi="標楷體" w:hint="eastAsia"/>
              </w:rPr>
              <w:lastRenderedPageBreak/>
              <w:t>二、</w:t>
            </w:r>
            <w:r w:rsidR="00A16E68" w:rsidRPr="00B3261E">
              <w:rPr>
                <w:rFonts w:ascii="標楷體" w:eastAsia="標楷體" w:hAnsi="標楷體" w:cs="標楷體" w:hint="eastAsia"/>
              </w:rPr>
              <w:t>如雇主係因違反就業服務法或其他勞動法令等，</w:t>
            </w:r>
            <w:proofErr w:type="gramStart"/>
            <w:r w:rsidR="00A16E68" w:rsidRPr="00B3261E">
              <w:rPr>
                <w:rFonts w:ascii="標楷體" w:eastAsia="標楷體" w:hAnsi="標楷體" w:cs="標楷體" w:hint="eastAsia"/>
              </w:rPr>
              <w:t>致經勞動</w:t>
            </w:r>
            <w:proofErr w:type="gramEnd"/>
            <w:r w:rsidR="00A16E68" w:rsidRPr="00B3261E">
              <w:rPr>
                <w:rFonts w:ascii="標楷體" w:eastAsia="標楷體" w:hAnsi="標楷體" w:cs="標楷體" w:hint="eastAsia"/>
              </w:rPr>
              <w:t>部廢止聘僱外國人招募及聘僱許可，則屬可歸責於雇主之原因，應列計雇主聘僱外國人總人數認定。</w:t>
            </w:r>
          </w:p>
          <w:p w14:paraId="7E73EC2F" w14:textId="57016F02" w:rsidR="00CD51EE" w:rsidRPr="00B3261E" w:rsidRDefault="00A16E68" w:rsidP="00CD51EE">
            <w:pPr>
              <w:spacing w:line="300" w:lineRule="exact"/>
              <w:ind w:left="408" w:hangingChars="170" w:hanging="408"/>
              <w:jc w:val="both"/>
              <w:rPr>
                <w:rFonts w:ascii="標楷體" w:eastAsia="標楷體" w:hAnsi="標楷體"/>
              </w:rPr>
            </w:pPr>
            <w:r w:rsidRPr="00B3261E">
              <w:rPr>
                <w:rFonts w:ascii="標楷體" w:eastAsia="標楷體" w:hAnsi="標楷體" w:hint="eastAsia"/>
              </w:rPr>
              <w:t>三、</w:t>
            </w:r>
            <w:r w:rsidR="00CD51EE" w:rsidRPr="00B3261E">
              <w:rPr>
                <w:rFonts w:ascii="標楷體" w:eastAsia="標楷體" w:hAnsi="標楷體" w:hint="eastAsia"/>
              </w:rPr>
              <w:t>舉例說明</w:t>
            </w:r>
            <w:r w:rsidR="00CD51EE" w:rsidRPr="00B3261E">
              <w:rPr>
                <w:rFonts w:ascii="標楷體" w:eastAsia="標楷體" w:hAnsi="標楷體"/>
              </w:rPr>
              <w:br/>
            </w:r>
            <w:r w:rsidR="00CD51EE" w:rsidRPr="00B3261E">
              <w:rPr>
                <w:rFonts w:ascii="標楷體" w:eastAsia="標楷體" w:hAnsi="標楷體" w:hint="eastAsia"/>
              </w:rPr>
              <w:t>：經行政院農業委員會認定當月前二</w:t>
            </w:r>
            <w:proofErr w:type="gramStart"/>
            <w:r w:rsidR="00CD51EE" w:rsidRPr="00B3261E">
              <w:rPr>
                <w:rFonts w:ascii="標楷體" w:eastAsia="標楷體" w:hAnsi="標楷體" w:hint="eastAsia"/>
              </w:rPr>
              <w:lastRenderedPageBreak/>
              <w:t>個</w:t>
            </w:r>
            <w:proofErr w:type="gramEnd"/>
            <w:r w:rsidR="00CD51EE" w:rsidRPr="00B3261E">
              <w:rPr>
                <w:rFonts w:ascii="標楷體" w:eastAsia="標楷體" w:hAnsi="標楷體" w:hint="eastAsia"/>
              </w:rPr>
              <w:t>月之前一年僱用員工平均人數乘以百分之三十五為三十五人，扣減</w:t>
            </w:r>
            <w:r w:rsidR="00D20495" w:rsidRPr="00B3261E">
              <w:rPr>
                <w:rFonts w:ascii="標楷體" w:eastAsia="標楷體" w:hAnsi="標楷體" w:hint="eastAsia"/>
              </w:rPr>
              <w:t>已取得</w:t>
            </w:r>
            <w:r w:rsidR="00CD51EE" w:rsidRPr="00B3261E">
              <w:rPr>
                <w:rFonts w:ascii="標楷體" w:eastAsia="標楷體" w:hAnsi="標楷體" w:hint="eastAsia"/>
              </w:rPr>
              <w:t>招募許可外國人二人及申請日前二年內</w:t>
            </w:r>
            <w:r w:rsidR="00B521E7" w:rsidRPr="00B3261E">
              <w:rPr>
                <w:rFonts w:ascii="標楷體" w:eastAsia="標楷體" w:hAnsi="標楷體" w:cs="標楷體" w:hint="eastAsia"/>
              </w:rPr>
              <w:t>違反就業</w:t>
            </w:r>
            <w:proofErr w:type="gramStart"/>
            <w:r w:rsidR="00B521E7" w:rsidRPr="00B3261E">
              <w:rPr>
                <w:rFonts w:ascii="標楷體" w:eastAsia="標楷體" w:hAnsi="標楷體" w:cs="標楷體" w:hint="eastAsia"/>
              </w:rPr>
              <w:t>服務法</w:t>
            </w:r>
            <w:r w:rsidR="00CD51EE" w:rsidRPr="00B3261E">
              <w:rPr>
                <w:rFonts w:ascii="標楷體" w:eastAsia="標楷體" w:hAnsi="標楷體" w:hint="eastAsia"/>
              </w:rPr>
              <w:t>經廢止</w:t>
            </w:r>
            <w:proofErr w:type="gramEnd"/>
            <w:r w:rsidR="00CD51EE" w:rsidRPr="00B3261E">
              <w:rPr>
                <w:rFonts w:ascii="標楷體" w:eastAsia="標楷體" w:hAnsi="標楷體" w:hint="eastAsia"/>
              </w:rPr>
              <w:t>外國人招募許可及聘僱許可人數一人，</w:t>
            </w:r>
            <w:r w:rsidR="00CD51EE" w:rsidRPr="00B3261E">
              <w:rPr>
                <w:rFonts w:ascii="標楷體" w:eastAsia="標楷體" w:hAnsi="標楷體" w:cs="標楷體" w:hint="eastAsia"/>
              </w:rPr>
              <w:t>則尚可申請聘僱外國</w:t>
            </w:r>
            <w:r w:rsidR="00CD51EE" w:rsidRPr="00B3261E">
              <w:rPr>
                <w:rFonts w:ascii="標楷體" w:eastAsia="標楷體" w:hAnsi="標楷體" w:cs="標楷體" w:hint="eastAsia"/>
              </w:rPr>
              <w:lastRenderedPageBreak/>
              <w:t>人初次招募許可人數</w:t>
            </w:r>
            <w:r w:rsidR="00CD51EE" w:rsidRPr="00B3261E">
              <w:rPr>
                <w:rFonts w:ascii="標楷體" w:eastAsia="標楷體" w:hAnsi="標楷體" w:hint="eastAsia"/>
              </w:rPr>
              <w:t>計三十二人。</w:t>
            </w:r>
          </w:p>
          <w:p w14:paraId="3D89D5CB" w14:textId="77777777" w:rsidR="00A2374D" w:rsidRPr="00B3261E" w:rsidRDefault="00A2374D" w:rsidP="00A128BF">
            <w:pPr>
              <w:spacing w:line="300" w:lineRule="exact"/>
              <w:ind w:firstLineChars="0" w:firstLine="0"/>
              <w:jc w:val="both"/>
              <w:rPr>
                <w:rFonts w:ascii="標楷體" w:eastAsia="標楷體" w:hAnsi="標楷體"/>
              </w:rPr>
            </w:pPr>
          </w:p>
          <w:p w14:paraId="245C55A2" w14:textId="5750306D" w:rsidR="00CD51EE" w:rsidRPr="00B3261E" w:rsidRDefault="00CD51EE" w:rsidP="00A128BF">
            <w:pPr>
              <w:spacing w:line="300" w:lineRule="exact"/>
              <w:ind w:firstLineChars="0" w:firstLine="0"/>
              <w:jc w:val="both"/>
              <w:rPr>
                <w:rFonts w:ascii="標楷體" w:eastAsia="標楷體" w:hAnsi="標楷體" w:cs="標楷體"/>
              </w:rPr>
            </w:pPr>
          </w:p>
          <w:p w14:paraId="35C2739B" w14:textId="7CE76DFC" w:rsidR="00A2374D" w:rsidRPr="00B3261E" w:rsidRDefault="00A2374D" w:rsidP="00A128BF">
            <w:pPr>
              <w:spacing w:line="300" w:lineRule="exact"/>
              <w:ind w:firstLineChars="0" w:firstLine="0"/>
              <w:jc w:val="both"/>
              <w:rPr>
                <w:rFonts w:ascii="標楷體" w:eastAsia="標楷體" w:hAnsi="標楷體" w:cs="Times New Roman"/>
                <w:kern w:val="0"/>
              </w:rPr>
            </w:pPr>
          </w:p>
        </w:tc>
      </w:tr>
    </w:tbl>
    <w:p w14:paraId="6309BA5D" w14:textId="77777777" w:rsidR="004E0A5B" w:rsidRPr="00B3261E" w:rsidRDefault="004E0A5B" w:rsidP="004E0A5B">
      <w:pPr>
        <w:tabs>
          <w:tab w:val="left" w:pos="780"/>
        </w:tabs>
        <w:ind w:firstLineChars="25"/>
        <w:rPr>
          <w:rFonts w:ascii="標楷體" w:eastAsia="標楷體" w:hAnsi="標楷體" w:cs="Times New Roman"/>
          <w:sz w:val="40"/>
          <w:szCs w:val="40"/>
        </w:rPr>
      </w:pPr>
    </w:p>
    <w:p w14:paraId="077D00D4" w14:textId="7471A8C1" w:rsidR="005F747A" w:rsidRPr="00B3261E" w:rsidRDefault="005F747A">
      <w:pPr>
        <w:widowControl/>
        <w:spacing w:line="240" w:lineRule="auto"/>
        <w:ind w:firstLineChars="0" w:firstLine="0"/>
        <w:rPr>
          <w:rFonts w:ascii="標楷體" w:eastAsia="標楷體" w:hAnsi="標楷體" w:cs="Times New Roman"/>
          <w:sz w:val="40"/>
          <w:szCs w:val="40"/>
        </w:rPr>
      </w:pPr>
      <w:r w:rsidRPr="00B3261E">
        <w:rPr>
          <w:rFonts w:ascii="標楷體" w:eastAsia="標楷體" w:hAnsi="標楷體" w:cs="Times New Roman"/>
          <w:sz w:val="40"/>
          <w:szCs w:val="40"/>
        </w:rPr>
        <w:br w:type="page"/>
      </w:r>
    </w:p>
    <w:p w14:paraId="4763E0AF" w14:textId="41D75C49" w:rsidR="00E4030A" w:rsidRPr="00B3261E" w:rsidRDefault="005F747A" w:rsidP="004E0A5B">
      <w:pPr>
        <w:tabs>
          <w:tab w:val="left" w:pos="780"/>
        </w:tabs>
        <w:ind w:firstLineChars="25"/>
        <w:rPr>
          <w:rFonts w:ascii="標楷體" w:eastAsia="標楷體" w:hAnsi="標楷體" w:cs="標楷體"/>
          <w:sz w:val="40"/>
          <w:szCs w:val="40"/>
        </w:rPr>
      </w:pPr>
      <w:r w:rsidRPr="00B3261E">
        <w:rPr>
          <w:rFonts w:ascii="標楷體" w:eastAsia="標楷體" w:hAnsi="標楷體" w:cs="標楷體" w:hint="eastAsia"/>
          <w:sz w:val="40"/>
          <w:szCs w:val="40"/>
        </w:rPr>
        <w:lastRenderedPageBreak/>
        <w:t>第六十四條附表十四修正對照表</w:t>
      </w:r>
    </w:p>
    <w:tbl>
      <w:tblPr>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6"/>
        <w:gridCol w:w="6576"/>
        <w:gridCol w:w="1565"/>
      </w:tblGrid>
      <w:tr w:rsidR="00B3261E" w:rsidRPr="00B3261E" w14:paraId="2AED48EB" w14:textId="77777777" w:rsidTr="0082224F">
        <w:trPr>
          <w:jc w:val="center"/>
        </w:trPr>
        <w:tc>
          <w:tcPr>
            <w:tcW w:w="6576" w:type="dxa"/>
          </w:tcPr>
          <w:p w14:paraId="5C8476F5" w14:textId="77777777" w:rsidR="005F747A" w:rsidRPr="00B3261E" w:rsidRDefault="005F747A" w:rsidP="0082224F">
            <w:pPr>
              <w:ind w:firstLine="240"/>
              <w:jc w:val="center"/>
              <w:rPr>
                <w:rFonts w:ascii="標楷體" w:eastAsia="標楷體" w:hAnsi="標楷體" w:cs="Times New Roman"/>
              </w:rPr>
            </w:pPr>
            <w:r w:rsidRPr="00B3261E">
              <w:rPr>
                <w:rFonts w:ascii="標楷體" w:eastAsia="標楷體" w:hAnsi="標楷體" w:cs="標楷體" w:hint="eastAsia"/>
              </w:rPr>
              <w:t>修正規定</w:t>
            </w:r>
          </w:p>
        </w:tc>
        <w:tc>
          <w:tcPr>
            <w:tcW w:w="6576" w:type="dxa"/>
            <w:vAlign w:val="center"/>
          </w:tcPr>
          <w:p w14:paraId="60D481B9" w14:textId="77777777" w:rsidR="005F747A" w:rsidRPr="00B3261E" w:rsidRDefault="005F747A" w:rsidP="0082224F">
            <w:pPr>
              <w:ind w:firstLine="240"/>
              <w:jc w:val="center"/>
              <w:rPr>
                <w:rFonts w:ascii="標楷體" w:eastAsia="標楷體" w:hAnsi="標楷體" w:cs="Times New Roman"/>
              </w:rPr>
            </w:pPr>
            <w:r w:rsidRPr="00B3261E">
              <w:rPr>
                <w:rFonts w:ascii="標楷體" w:eastAsia="標楷體" w:hAnsi="標楷體" w:cs="標楷體" w:hint="eastAsia"/>
              </w:rPr>
              <w:t>現行規定</w:t>
            </w:r>
          </w:p>
        </w:tc>
        <w:tc>
          <w:tcPr>
            <w:tcW w:w="1565" w:type="dxa"/>
            <w:vAlign w:val="center"/>
          </w:tcPr>
          <w:p w14:paraId="5381858D" w14:textId="77777777" w:rsidR="005F747A" w:rsidRPr="00B3261E" w:rsidRDefault="005F747A" w:rsidP="0082224F">
            <w:pPr>
              <w:ind w:firstLine="240"/>
              <w:jc w:val="center"/>
              <w:rPr>
                <w:rFonts w:ascii="標楷體" w:eastAsia="標楷體" w:hAnsi="標楷體" w:cs="Times New Roman"/>
              </w:rPr>
            </w:pPr>
            <w:r w:rsidRPr="00B3261E">
              <w:rPr>
                <w:rFonts w:ascii="標楷體" w:eastAsia="標楷體" w:hAnsi="標楷體" w:cs="標楷體" w:hint="eastAsia"/>
              </w:rPr>
              <w:t>說明</w:t>
            </w:r>
          </w:p>
        </w:tc>
      </w:tr>
      <w:tr w:rsidR="00B46119" w:rsidRPr="00B3261E" w14:paraId="3C5907D3" w14:textId="77777777" w:rsidTr="0082224F">
        <w:trPr>
          <w:jc w:val="center"/>
        </w:trPr>
        <w:tc>
          <w:tcPr>
            <w:tcW w:w="6576" w:type="dxa"/>
          </w:tcPr>
          <w:p w14:paraId="74D72777" w14:textId="77777777" w:rsidR="00B46119" w:rsidRPr="00B3261E" w:rsidRDefault="00B46119" w:rsidP="00B46119">
            <w:pPr>
              <w:spacing w:line="240" w:lineRule="auto"/>
              <w:ind w:left="1080" w:hangingChars="450" w:hanging="1080"/>
              <w:jc w:val="both"/>
              <w:rPr>
                <w:rFonts w:ascii="標楷體" w:eastAsia="標楷體" w:hAnsi="標楷體" w:cs="標楷體"/>
                <w:bCs/>
              </w:rPr>
            </w:pPr>
            <w:r w:rsidRPr="00B3261E">
              <w:rPr>
                <w:rFonts w:ascii="標楷體" w:eastAsia="標楷體" w:hAnsi="標楷體" w:cs="標楷體" w:hint="eastAsia"/>
                <w:bCs/>
              </w:rPr>
              <w:t>附表十四：各產業別聘僱</w:t>
            </w:r>
            <w:r w:rsidRPr="00B3261E">
              <w:rPr>
                <w:rFonts w:ascii="標楷體" w:eastAsia="標楷體" w:hAnsi="標楷體" w:cs="標楷體" w:hint="eastAsia"/>
              </w:rPr>
              <w:t>外國人</w:t>
            </w:r>
            <w:r w:rsidRPr="00B3261E">
              <w:rPr>
                <w:rFonts w:ascii="標楷體" w:eastAsia="標楷體" w:hAnsi="標楷體" w:cs="標楷體" w:hint="eastAsia"/>
                <w:bCs/>
              </w:rPr>
              <w:t>從事中階技術工作名額上限一覽表</w:t>
            </w:r>
          </w:p>
          <w:tbl>
            <w:tblPr>
              <w:tblStyle w:val="af2"/>
              <w:tblW w:w="0" w:type="auto"/>
              <w:tblLayout w:type="fixed"/>
              <w:tblLook w:val="04A0" w:firstRow="1" w:lastRow="0" w:firstColumn="1" w:lastColumn="0" w:noHBand="0" w:noVBand="1"/>
            </w:tblPr>
            <w:tblGrid>
              <w:gridCol w:w="1442"/>
              <w:gridCol w:w="4908"/>
            </w:tblGrid>
            <w:tr w:rsidR="00B3261E" w:rsidRPr="00B3261E" w14:paraId="373B1F6D" w14:textId="77777777" w:rsidTr="0082224F">
              <w:tc>
                <w:tcPr>
                  <w:tcW w:w="1442" w:type="dxa"/>
                  <w:vAlign w:val="center"/>
                </w:tcPr>
                <w:p w14:paraId="22838A20" w14:textId="25497D78" w:rsidR="00B46119" w:rsidRPr="00B3261E" w:rsidRDefault="00B46119" w:rsidP="00B46119">
                  <w:pPr>
                    <w:tabs>
                      <w:tab w:val="left" w:pos="877"/>
                    </w:tabs>
                    <w:spacing w:line="240" w:lineRule="auto"/>
                    <w:ind w:firstLineChars="0" w:firstLine="0"/>
                    <w:jc w:val="both"/>
                    <w:rPr>
                      <w:rFonts w:ascii="標楷體" w:eastAsia="標楷體" w:hAnsi="標楷體" w:cs="標楷體"/>
                    </w:rPr>
                  </w:pPr>
                  <w:r w:rsidRPr="00B3261E">
                    <w:rPr>
                      <w:rFonts w:ascii="標楷體" w:eastAsia="標楷體" w:hAnsi="標楷體" w:cs="標楷體" w:hint="eastAsia"/>
                      <w:b/>
                      <w:bCs/>
                    </w:rPr>
                    <w:t>工作類別</w:t>
                  </w:r>
                </w:p>
              </w:tc>
              <w:tc>
                <w:tcPr>
                  <w:tcW w:w="4908" w:type="dxa"/>
                  <w:vAlign w:val="center"/>
                </w:tcPr>
                <w:p w14:paraId="2B56AD17" w14:textId="0F5F2AA8" w:rsidR="00B46119" w:rsidRPr="00B3261E" w:rsidRDefault="00B46119" w:rsidP="00B46119">
                  <w:pPr>
                    <w:spacing w:line="240" w:lineRule="auto"/>
                    <w:ind w:firstLineChars="0" w:firstLine="0"/>
                    <w:jc w:val="both"/>
                    <w:rPr>
                      <w:rFonts w:ascii="標楷體" w:eastAsia="標楷體" w:hAnsi="標楷體" w:cs="標楷體"/>
                    </w:rPr>
                  </w:pPr>
                  <w:r w:rsidRPr="00B3261E">
                    <w:rPr>
                      <w:rFonts w:ascii="標楷體" w:eastAsia="標楷體" w:hAnsi="標楷體" w:cs="標楷體" w:hint="eastAsia"/>
                      <w:b/>
                      <w:bCs/>
                    </w:rPr>
                    <w:t>核配比率、</w:t>
                  </w:r>
                  <w:r w:rsidRPr="00B3261E">
                    <w:rPr>
                      <w:rFonts w:ascii="標楷體" w:eastAsia="標楷體" w:hAnsi="標楷體" w:cs="標楷體" w:hint="eastAsia"/>
                      <w:b/>
                    </w:rPr>
                    <w:t>僱用員工</w:t>
                  </w:r>
                  <w:r w:rsidRPr="00B3261E">
                    <w:rPr>
                      <w:rFonts w:ascii="標楷體" w:eastAsia="標楷體" w:hAnsi="標楷體" w:cs="標楷體" w:hint="eastAsia"/>
                      <w:b/>
                      <w:bCs/>
                    </w:rPr>
                    <w:t>人數及聘僱外國人總人數</w:t>
                  </w:r>
                </w:p>
              </w:tc>
            </w:tr>
            <w:tr w:rsidR="00B3261E" w:rsidRPr="00B3261E" w14:paraId="21A5E5F7" w14:textId="77777777" w:rsidTr="0082224F">
              <w:tc>
                <w:tcPr>
                  <w:tcW w:w="1442" w:type="dxa"/>
                  <w:vAlign w:val="center"/>
                </w:tcPr>
                <w:p w14:paraId="72316ACB" w14:textId="6FE6B6AD" w:rsidR="00B46119" w:rsidRPr="00B3261E" w:rsidRDefault="00B46119" w:rsidP="00B46119">
                  <w:pPr>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t>一、海洋漁撈工作</w:t>
                  </w:r>
                </w:p>
              </w:tc>
              <w:tc>
                <w:tcPr>
                  <w:tcW w:w="4908" w:type="dxa"/>
                  <w:vAlign w:val="center"/>
                </w:tcPr>
                <w:p w14:paraId="00FAFBD8" w14:textId="77777777" w:rsidR="00B46119" w:rsidRPr="00B3261E" w:rsidRDefault="00B46119" w:rsidP="00B46119">
                  <w:pPr>
                    <w:spacing w:line="300" w:lineRule="exact"/>
                    <w:ind w:left="502" w:hangingChars="209" w:hanging="502"/>
                    <w:jc w:val="both"/>
                    <w:rPr>
                      <w:rFonts w:ascii="標楷體" w:eastAsia="標楷體" w:hAnsi="標楷體" w:cs="Times New Roman"/>
                    </w:rPr>
                  </w:pPr>
                  <w:r w:rsidRPr="00B3261E">
                    <w:rPr>
                      <w:rFonts w:ascii="標楷體" w:eastAsia="標楷體" w:hAnsi="標楷體" w:cs="標楷體"/>
                    </w:rPr>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rPr>
                    <w:t>申請聘僱中階外國人從事海洋漁撈工作總人數，不得超過漁業執照所載船員人數，扣除船員出海</w:t>
                  </w:r>
                  <w:r w:rsidRPr="00B3261E">
                    <w:rPr>
                      <w:rFonts w:ascii="標楷體" w:eastAsia="標楷體" w:hAnsi="標楷體" w:cs="標楷體" w:hint="eastAsia"/>
                      <w:bCs/>
                    </w:rPr>
                    <w:t>最低員額</w:t>
                  </w:r>
                  <w:r w:rsidRPr="00B3261E">
                    <w:rPr>
                      <w:rFonts w:ascii="標楷體" w:eastAsia="標楷體" w:hAnsi="標楷體" w:cs="標楷體" w:hint="eastAsia"/>
                    </w:rPr>
                    <w:t>人數</w:t>
                  </w:r>
                  <w:r w:rsidRPr="00B3261E">
                    <w:rPr>
                      <w:rFonts w:ascii="標楷體" w:eastAsia="標楷體" w:hAnsi="標楷體" w:cs="標楷體"/>
                      <w:bCs/>
                    </w:rPr>
                    <w:t>(</w:t>
                  </w:r>
                  <w:r w:rsidRPr="00B3261E">
                    <w:rPr>
                      <w:rFonts w:ascii="標楷體" w:eastAsia="標楷體" w:hAnsi="標楷體" w:cs="標楷體" w:hint="eastAsia"/>
                      <w:bCs/>
                    </w:rPr>
                    <w:t>若出海船員數較高於出海最低出海員額者，應列計出海船員數</w:t>
                  </w:r>
                  <w:r w:rsidRPr="00B3261E">
                    <w:rPr>
                      <w:rFonts w:ascii="標楷體" w:eastAsia="標楷體" w:hAnsi="標楷體" w:cs="標楷體"/>
                      <w:bCs/>
                    </w:rPr>
                    <w:t>)</w:t>
                  </w:r>
                  <w:r w:rsidRPr="00B3261E">
                    <w:rPr>
                      <w:rFonts w:ascii="標楷體" w:eastAsia="標楷體" w:hAnsi="標楷體" w:cs="標楷體" w:hint="eastAsia"/>
                    </w:rPr>
                    <w:t>後之百分之二十五。</w:t>
                  </w:r>
                </w:p>
                <w:p w14:paraId="03BA94A6" w14:textId="77777777" w:rsidR="00B46119" w:rsidRPr="00B3261E" w:rsidRDefault="00B46119" w:rsidP="00B46119">
                  <w:pPr>
                    <w:spacing w:line="300" w:lineRule="exact"/>
                    <w:ind w:left="502" w:hangingChars="209" w:hanging="502"/>
                    <w:jc w:val="both"/>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申請聘僱中階外國人從事箱網養殖工作，依漁業權執照或入漁證明所載養殖面積，每二分之一公頃得聘僱外國人一人。但加計從事</w:t>
                  </w:r>
                  <w:r w:rsidRPr="00B3261E">
                    <w:rPr>
                      <w:rFonts w:ascii="標楷體" w:eastAsia="標楷體" w:hAnsi="標楷體" w:cs="標楷體" w:hint="eastAsia"/>
                      <w:bCs/>
                    </w:rPr>
                    <w:t>本</w:t>
                  </w:r>
                  <w:r w:rsidRPr="00B3261E">
                    <w:rPr>
                      <w:rFonts w:ascii="標楷體" w:eastAsia="標楷體" w:hAnsi="標楷體" w:cs="標楷體" w:hint="eastAsia"/>
                    </w:rPr>
                    <w:t>法第四十六條第一項第一款、第八款及第十一款人數，不得超過雇主</w:t>
                  </w:r>
                  <w:proofErr w:type="gramStart"/>
                  <w:r w:rsidRPr="00B3261E">
                    <w:rPr>
                      <w:rFonts w:ascii="標楷體" w:eastAsia="標楷體" w:hAnsi="標楷體" w:cs="標楷體" w:hint="eastAsia"/>
                    </w:rPr>
                    <w:t>僱用僱用</w:t>
                  </w:r>
                  <w:proofErr w:type="gramEnd"/>
                  <w:r w:rsidRPr="00B3261E">
                    <w:rPr>
                      <w:rFonts w:ascii="標楷體" w:eastAsia="標楷體" w:hAnsi="標楷體" w:cs="標楷體" w:hint="eastAsia"/>
                    </w:rPr>
                    <w:t>員工人數之百分之五十。</w:t>
                  </w:r>
                </w:p>
                <w:p w14:paraId="2A728550" w14:textId="77777777" w:rsidR="00B46119" w:rsidRPr="00B3261E" w:rsidRDefault="00B46119" w:rsidP="00B46119">
                  <w:pPr>
                    <w:spacing w:line="300" w:lineRule="exact"/>
                    <w:ind w:left="502" w:hangingChars="209" w:hanging="502"/>
                    <w:jc w:val="both"/>
                    <w:rPr>
                      <w:rFonts w:ascii="標楷體" w:eastAsia="標楷體" w:hAnsi="標楷體" w:cs="標楷體"/>
                    </w:rPr>
                  </w:pPr>
                  <w:r w:rsidRPr="00B3261E">
                    <w:rPr>
                      <w:rFonts w:ascii="標楷體" w:eastAsia="標楷體" w:hAnsi="標楷體" w:cs="標楷體"/>
                    </w:rPr>
                    <w:t>(</w:t>
                  </w:r>
                  <w:r w:rsidRPr="00B3261E">
                    <w:rPr>
                      <w:rFonts w:ascii="標楷體" w:eastAsia="標楷體" w:hAnsi="標楷體" w:cs="標楷體" w:hint="eastAsia"/>
                    </w:rPr>
                    <w:t>三</w:t>
                  </w:r>
                  <w:r w:rsidRPr="00B3261E">
                    <w:rPr>
                      <w:rFonts w:ascii="標楷體" w:eastAsia="標楷體" w:hAnsi="標楷體" w:cs="標楷體"/>
                    </w:rPr>
                    <w:t>)</w:t>
                  </w:r>
                  <w:r w:rsidRPr="00B3261E">
                    <w:rPr>
                      <w:rFonts w:ascii="標楷體" w:eastAsia="標楷體" w:hAnsi="標楷體" w:cs="標楷體" w:hint="eastAsia"/>
                    </w:rPr>
                    <w:t>雇主依前款規定申請中階技術人力，最少得聘僱一人。</w:t>
                  </w:r>
                </w:p>
                <w:p w14:paraId="6CDAD18C" w14:textId="0B4958D3" w:rsidR="0082224F" w:rsidRPr="00B3261E" w:rsidRDefault="0082224F" w:rsidP="00B46119">
                  <w:pPr>
                    <w:spacing w:line="300" w:lineRule="exact"/>
                    <w:ind w:left="502" w:hangingChars="209" w:hanging="502"/>
                    <w:jc w:val="both"/>
                    <w:rPr>
                      <w:rFonts w:ascii="標楷體" w:eastAsia="標楷體" w:hAnsi="標楷體" w:cs="Times New Roman"/>
                    </w:rPr>
                  </w:pPr>
                  <w:r w:rsidRPr="00B3261E">
                    <w:rPr>
                      <w:rFonts w:ascii="標楷體" w:eastAsia="標楷體" w:hAnsi="標楷體" w:cs="標楷體" w:hint="eastAsia"/>
                      <w:u w:val="single"/>
                    </w:rPr>
                    <w:t>(四)</w:t>
                  </w:r>
                  <w:r w:rsidRPr="00B3261E">
                    <w:rPr>
                      <w:rFonts w:ascii="標楷體" w:eastAsia="標楷體" w:hAnsi="標楷體" w:cs="Times New Roman" w:hint="eastAsia"/>
                      <w:u w:val="single"/>
                    </w:rPr>
                    <w:t>依第一款及第二款規定申請聘僱中階外國人總人數之認定，應加計申請日前二年內，因可歸責</w:t>
                  </w:r>
                  <w:r w:rsidR="00E01843" w:rsidRPr="00B3261E">
                    <w:rPr>
                      <w:rFonts w:ascii="標楷體" w:eastAsia="標楷體" w:hAnsi="標楷體" w:cs="Times New Roman" w:hint="eastAsia"/>
                      <w:u w:val="single"/>
                    </w:rPr>
                    <w:t>於</w:t>
                  </w:r>
                  <w:r w:rsidRPr="00B3261E">
                    <w:rPr>
                      <w:rFonts w:ascii="標楷體" w:eastAsia="標楷體" w:hAnsi="標楷體" w:cs="Times New Roman" w:hint="eastAsia"/>
                      <w:u w:val="single"/>
                    </w:rPr>
                    <w:t>雇主之原因，經廢止外國人招募許可及聘僱許可人數。</w:t>
                  </w:r>
                </w:p>
              </w:tc>
            </w:tr>
            <w:tr w:rsidR="00B3261E" w:rsidRPr="00B3261E" w14:paraId="282BD7A5" w14:textId="77777777" w:rsidTr="0082224F">
              <w:tc>
                <w:tcPr>
                  <w:tcW w:w="1442" w:type="dxa"/>
                  <w:vAlign w:val="center"/>
                </w:tcPr>
                <w:p w14:paraId="5A6B7C6D" w14:textId="4770F8F8" w:rsidR="00B46119" w:rsidRPr="00B3261E" w:rsidRDefault="00B46119" w:rsidP="00B46119">
                  <w:pPr>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t>二、製造工作</w:t>
                  </w:r>
                </w:p>
              </w:tc>
              <w:tc>
                <w:tcPr>
                  <w:tcW w:w="4908" w:type="dxa"/>
                  <w:vAlign w:val="center"/>
                </w:tcPr>
                <w:p w14:paraId="540C2573" w14:textId="77777777" w:rsidR="00B46119" w:rsidRPr="00B3261E" w:rsidRDefault="00B46119" w:rsidP="00B46119">
                  <w:pPr>
                    <w:spacing w:line="300" w:lineRule="exact"/>
                    <w:ind w:left="480" w:hangingChars="200" w:hanging="480"/>
                    <w:jc w:val="both"/>
                    <w:rPr>
                      <w:rFonts w:ascii="標楷體" w:eastAsia="標楷體" w:hAnsi="標楷體" w:cs="Times New Roman"/>
                    </w:rPr>
                  </w:pPr>
                  <w:r w:rsidRPr="00B3261E">
                    <w:rPr>
                      <w:rFonts w:ascii="標楷體" w:eastAsia="標楷體" w:hAnsi="標楷體" w:cs="標楷體"/>
                    </w:rPr>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rPr>
                    <w:t>申請人數不得逾下列比率：</w:t>
                  </w:r>
                </w:p>
                <w:p w14:paraId="71058112" w14:textId="77777777" w:rsidR="00B46119" w:rsidRPr="00B3261E" w:rsidRDefault="00B46119" w:rsidP="00B46119">
                  <w:pPr>
                    <w:spacing w:line="300" w:lineRule="exact"/>
                    <w:ind w:leftChars="99" w:left="500" w:hangingChars="109" w:hanging="262"/>
                    <w:jc w:val="both"/>
                    <w:rPr>
                      <w:rFonts w:ascii="標楷體" w:eastAsia="標楷體" w:hAnsi="標楷體" w:cs="Times New Roman"/>
                    </w:rPr>
                  </w:pPr>
                  <w:r w:rsidRPr="00B3261E">
                    <w:rPr>
                      <w:rFonts w:ascii="標楷體" w:eastAsia="標楷體" w:hAnsi="標楷體" w:cs="標楷體"/>
                    </w:rPr>
                    <w:t>1.</w:t>
                  </w:r>
                  <w:r w:rsidRPr="00B3261E">
                    <w:rPr>
                      <w:rFonts w:ascii="標楷體" w:eastAsia="標楷體" w:hAnsi="標楷體" w:cs="標楷體" w:hint="eastAsia"/>
                    </w:rPr>
                    <w:t>屬自由貿易港區之製造業申請人數，合計不得超過雇主申請當月前二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月之前一年僱用員工平均人數之百分之十。</w:t>
                  </w:r>
                </w:p>
                <w:p w14:paraId="7B3576A3" w14:textId="77777777" w:rsidR="00B46119" w:rsidRPr="00B3261E" w:rsidRDefault="00B46119" w:rsidP="00B46119">
                  <w:pPr>
                    <w:spacing w:line="300" w:lineRule="exact"/>
                    <w:ind w:leftChars="99" w:left="500" w:hangingChars="109" w:hanging="262"/>
                    <w:jc w:val="both"/>
                    <w:rPr>
                      <w:rFonts w:ascii="標楷體" w:eastAsia="標楷體" w:hAnsi="標楷體" w:cs="Times New Roman"/>
                    </w:rPr>
                  </w:pPr>
                  <w:r w:rsidRPr="00B3261E">
                    <w:rPr>
                      <w:rFonts w:ascii="標楷體" w:eastAsia="標楷體" w:hAnsi="標楷體" w:cs="標楷體"/>
                    </w:rPr>
                    <w:lastRenderedPageBreak/>
                    <w:t>2.</w:t>
                  </w:r>
                  <w:r w:rsidRPr="00B3261E">
                    <w:rPr>
                      <w:rFonts w:ascii="標楷體" w:eastAsia="標楷體" w:hAnsi="標楷體" w:cs="標楷體" w:hint="eastAsia"/>
                    </w:rPr>
                    <w:t>屬第二十四條附表</w:t>
                  </w:r>
                  <w:r w:rsidRPr="00B3261E">
                    <w:rPr>
                      <w:rFonts w:ascii="標楷體" w:eastAsia="標楷體" w:hAnsi="標楷體" w:cs="標楷體" w:hint="eastAsia"/>
                      <w:kern w:val="0"/>
                      <w:lang w:val="zh-TW"/>
                    </w:rPr>
                    <w:t>五</w:t>
                  </w:r>
                  <w:r w:rsidRPr="00B3261E">
                    <w:rPr>
                      <w:rFonts w:ascii="標楷體" w:eastAsia="標楷體" w:hAnsi="標楷體" w:cs="標楷體"/>
                    </w:rPr>
                    <w:t>A+</w:t>
                  </w:r>
                  <w:r w:rsidRPr="00B3261E">
                    <w:rPr>
                      <w:rFonts w:ascii="標楷體" w:eastAsia="標楷體" w:hAnsi="標楷體" w:cs="標楷體" w:hint="eastAsia"/>
                    </w:rPr>
                    <w:t>級行業之申請人數，合計不得超過雇主申請當月前二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月之前一年僱用員工平均人數之百分之八點七五。</w:t>
                  </w:r>
                </w:p>
                <w:p w14:paraId="4D154905" w14:textId="77777777" w:rsidR="00B46119" w:rsidRPr="00B3261E" w:rsidRDefault="00B46119" w:rsidP="00B46119">
                  <w:pPr>
                    <w:spacing w:line="300" w:lineRule="exact"/>
                    <w:ind w:leftChars="99" w:left="500" w:hangingChars="109" w:hanging="262"/>
                    <w:jc w:val="both"/>
                    <w:rPr>
                      <w:rFonts w:ascii="標楷體" w:eastAsia="標楷體" w:hAnsi="標楷體" w:cs="Times New Roman"/>
                    </w:rPr>
                  </w:pPr>
                  <w:r w:rsidRPr="00B3261E">
                    <w:rPr>
                      <w:rFonts w:ascii="標楷體" w:eastAsia="標楷體" w:hAnsi="標楷體" w:cs="標楷體"/>
                    </w:rPr>
                    <w:t>3.</w:t>
                  </w:r>
                  <w:r w:rsidRPr="00B3261E">
                    <w:rPr>
                      <w:rFonts w:ascii="標楷體" w:eastAsia="標楷體" w:hAnsi="標楷體" w:cs="標楷體" w:hint="eastAsia"/>
                    </w:rPr>
                    <w:t>屬第二十四條附表</w:t>
                  </w:r>
                  <w:r w:rsidRPr="00B3261E">
                    <w:rPr>
                      <w:rFonts w:ascii="標楷體" w:eastAsia="標楷體" w:hAnsi="標楷體" w:cs="標楷體" w:hint="eastAsia"/>
                      <w:kern w:val="0"/>
                      <w:lang w:val="zh-TW"/>
                    </w:rPr>
                    <w:t>五</w:t>
                  </w:r>
                  <w:r w:rsidRPr="00B3261E">
                    <w:rPr>
                      <w:rFonts w:ascii="標楷體" w:eastAsia="標楷體" w:hAnsi="標楷體" w:cs="標楷體"/>
                    </w:rPr>
                    <w:t>A</w:t>
                  </w:r>
                  <w:r w:rsidRPr="00B3261E">
                    <w:rPr>
                      <w:rFonts w:ascii="標楷體" w:eastAsia="標楷體" w:hAnsi="標楷體" w:cs="標楷體" w:hint="eastAsia"/>
                    </w:rPr>
                    <w:t>級行業之申請人數，合計不得超過雇主申請當月前二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月之前一年僱用員工平均人數之百分之六點二五。</w:t>
                  </w:r>
                </w:p>
                <w:p w14:paraId="449F1DC2" w14:textId="77777777" w:rsidR="00B46119" w:rsidRPr="00B3261E" w:rsidRDefault="00B46119" w:rsidP="00B46119">
                  <w:pPr>
                    <w:spacing w:line="300" w:lineRule="exact"/>
                    <w:ind w:leftChars="99" w:left="500" w:hangingChars="109" w:hanging="262"/>
                    <w:jc w:val="both"/>
                    <w:rPr>
                      <w:rFonts w:ascii="標楷體" w:eastAsia="標楷體" w:hAnsi="標楷體" w:cs="Times New Roman"/>
                    </w:rPr>
                  </w:pPr>
                  <w:r w:rsidRPr="00B3261E">
                    <w:rPr>
                      <w:rFonts w:ascii="標楷體" w:eastAsia="標楷體" w:hAnsi="標楷體" w:cs="標楷體"/>
                    </w:rPr>
                    <w:t>4.</w:t>
                  </w:r>
                  <w:r w:rsidRPr="00B3261E">
                    <w:rPr>
                      <w:rFonts w:ascii="標楷體" w:eastAsia="標楷體" w:hAnsi="標楷體" w:cs="標楷體" w:hint="eastAsia"/>
                    </w:rPr>
                    <w:t>屬第二十四條附表</w:t>
                  </w:r>
                  <w:r w:rsidRPr="00B3261E">
                    <w:rPr>
                      <w:rFonts w:ascii="標楷體" w:eastAsia="標楷體" w:hAnsi="標楷體" w:cs="標楷體" w:hint="eastAsia"/>
                      <w:kern w:val="0"/>
                      <w:lang w:val="zh-TW"/>
                    </w:rPr>
                    <w:t>五</w:t>
                  </w:r>
                  <w:r w:rsidRPr="00B3261E">
                    <w:rPr>
                      <w:rFonts w:ascii="標楷體" w:eastAsia="標楷體" w:hAnsi="標楷體" w:cs="標楷體"/>
                    </w:rPr>
                    <w:t>B</w:t>
                  </w:r>
                  <w:r w:rsidRPr="00B3261E">
                    <w:rPr>
                      <w:rFonts w:ascii="標楷體" w:eastAsia="標楷體" w:hAnsi="標楷體" w:cs="標楷體" w:hint="eastAsia"/>
                    </w:rPr>
                    <w:t>級行業之申請人數，合計不得超過雇主申請當月前二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月之前一年僱用員工平均人數之百分之五。</w:t>
                  </w:r>
                </w:p>
                <w:p w14:paraId="27456642" w14:textId="77777777" w:rsidR="00B46119" w:rsidRPr="00B3261E" w:rsidRDefault="00B46119" w:rsidP="00B46119">
                  <w:pPr>
                    <w:spacing w:line="300" w:lineRule="exact"/>
                    <w:ind w:leftChars="99" w:left="500" w:hangingChars="109" w:hanging="262"/>
                    <w:jc w:val="both"/>
                    <w:rPr>
                      <w:rFonts w:ascii="標楷體" w:eastAsia="標楷體" w:hAnsi="標楷體" w:cs="Times New Roman"/>
                    </w:rPr>
                  </w:pPr>
                  <w:r w:rsidRPr="00B3261E">
                    <w:rPr>
                      <w:rFonts w:ascii="標楷體" w:eastAsia="標楷體" w:hAnsi="標楷體" w:cs="標楷體"/>
                    </w:rPr>
                    <w:t>5.</w:t>
                  </w:r>
                  <w:r w:rsidRPr="00B3261E">
                    <w:rPr>
                      <w:rFonts w:ascii="標楷體" w:eastAsia="標楷體" w:hAnsi="標楷體" w:cs="標楷體" w:hint="eastAsia"/>
                    </w:rPr>
                    <w:t>屬第二十四條附表</w:t>
                  </w:r>
                  <w:r w:rsidRPr="00B3261E">
                    <w:rPr>
                      <w:rFonts w:ascii="標楷體" w:eastAsia="標楷體" w:hAnsi="標楷體" w:cs="標楷體" w:hint="eastAsia"/>
                      <w:kern w:val="0"/>
                      <w:lang w:val="zh-TW"/>
                    </w:rPr>
                    <w:t>五</w:t>
                  </w:r>
                  <w:r w:rsidRPr="00B3261E">
                    <w:rPr>
                      <w:rFonts w:ascii="標楷體" w:eastAsia="標楷體" w:hAnsi="標楷體" w:cs="標楷體"/>
                    </w:rPr>
                    <w:t>C</w:t>
                  </w:r>
                  <w:r w:rsidRPr="00B3261E">
                    <w:rPr>
                      <w:rFonts w:ascii="標楷體" w:eastAsia="標楷體" w:hAnsi="標楷體" w:cs="標楷體" w:hint="eastAsia"/>
                    </w:rPr>
                    <w:t>級行業之申請人數，合計不得超過雇主申請當月前二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月之前一年僱用員工平均人數之百分之三點七五。</w:t>
                  </w:r>
                </w:p>
                <w:p w14:paraId="2C70B018" w14:textId="77777777" w:rsidR="00B46119" w:rsidRPr="00B3261E" w:rsidRDefault="00B46119" w:rsidP="00B46119">
                  <w:pPr>
                    <w:spacing w:line="300" w:lineRule="exact"/>
                    <w:ind w:leftChars="99" w:left="500" w:hangingChars="109" w:hanging="262"/>
                    <w:jc w:val="both"/>
                    <w:rPr>
                      <w:rFonts w:ascii="標楷體" w:eastAsia="標楷體" w:hAnsi="標楷體" w:cs="Times New Roman"/>
                    </w:rPr>
                  </w:pPr>
                  <w:r w:rsidRPr="00B3261E">
                    <w:rPr>
                      <w:rFonts w:ascii="標楷體" w:eastAsia="標楷體" w:hAnsi="標楷體" w:cs="標楷體"/>
                    </w:rPr>
                    <w:t>6.</w:t>
                  </w:r>
                  <w:r w:rsidRPr="00B3261E">
                    <w:rPr>
                      <w:rFonts w:ascii="標楷體" w:eastAsia="標楷體" w:hAnsi="標楷體" w:cs="標楷體" w:hint="eastAsia"/>
                    </w:rPr>
                    <w:t>屬第二十四條附表</w:t>
                  </w:r>
                  <w:r w:rsidRPr="00B3261E">
                    <w:rPr>
                      <w:rFonts w:ascii="標楷體" w:eastAsia="標楷體" w:hAnsi="標楷體" w:cs="標楷體" w:hint="eastAsia"/>
                      <w:kern w:val="0"/>
                      <w:lang w:val="zh-TW"/>
                    </w:rPr>
                    <w:t>五</w:t>
                  </w:r>
                  <w:r w:rsidRPr="00B3261E">
                    <w:rPr>
                      <w:rFonts w:ascii="標楷體" w:eastAsia="標楷體" w:hAnsi="標楷體" w:cs="標楷體"/>
                    </w:rPr>
                    <w:t>D</w:t>
                  </w:r>
                  <w:r w:rsidRPr="00B3261E">
                    <w:rPr>
                      <w:rFonts w:ascii="標楷體" w:eastAsia="標楷體" w:hAnsi="標楷體" w:cs="標楷體" w:hint="eastAsia"/>
                    </w:rPr>
                    <w:t>級行業之申請人數，合計不得超過雇主申請當月前二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月之前一年僱用員工平均人數之百分之二點五。</w:t>
                  </w:r>
                </w:p>
                <w:p w14:paraId="7A205272" w14:textId="77777777" w:rsidR="00B46119" w:rsidRPr="00B3261E" w:rsidRDefault="00B46119" w:rsidP="00B46119">
                  <w:pPr>
                    <w:spacing w:line="300" w:lineRule="exact"/>
                    <w:ind w:left="480" w:hangingChars="200" w:hanging="480"/>
                    <w:jc w:val="both"/>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雇主</w:t>
                  </w:r>
                  <w:r w:rsidRPr="00B3261E">
                    <w:rPr>
                      <w:rFonts w:ascii="標楷體" w:eastAsia="標楷體" w:hAnsi="標楷體" w:cs="標楷體" w:hint="eastAsia"/>
                      <w:bCs/>
                    </w:rPr>
                    <w:t>申請</w:t>
                  </w:r>
                  <w:r w:rsidRPr="00B3261E">
                    <w:rPr>
                      <w:rFonts w:ascii="標楷體" w:eastAsia="標楷體" w:hAnsi="標楷體" w:cs="標楷體" w:hint="eastAsia"/>
                    </w:rPr>
                    <w:t>聘僱中階外國人總人數之認定，加計下列人數，且不得超過申請當月前二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月之前一年僱用員工平均人數之百分之五十：</w:t>
                  </w:r>
                </w:p>
                <w:p w14:paraId="4507D56D" w14:textId="77777777" w:rsidR="00B46119" w:rsidRPr="00B3261E" w:rsidRDefault="00B46119" w:rsidP="00B46119">
                  <w:pPr>
                    <w:spacing w:line="300" w:lineRule="exact"/>
                    <w:ind w:leftChars="101" w:left="626" w:hangingChars="160" w:hanging="384"/>
                    <w:jc w:val="both"/>
                    <w:rPr>
                      <w:rFonts w:ascii="標楷體" w:eastAsia="標楷體" w:hAnsi="標楷體" w:cs="Times New Roman"/>
                    </w:rPr>
                  </w:pPr>
                  <w:r w:rsidRPr="00B3261E">
                    <w:rPr>
                      <w:rFonts w:ascii="標楷體" w:eastAsia="標楷體" w:hAnsi="標楷體" w:cs="標楷體"/>
                    </w:rPr>
                    <w:t>1.</w:t>
                  </w:r>
                  <w:r w:rsidRPr="00B3261E">
                    <w:rPr>
                      <w:rFonts w:ascii="標楷體" w:eastAsia="標楷體" w:hAnsi="標楷體" w:cs="標楷體" w:hint="eastAsia"/>
                      <w:bCs/>
                    </w:rPr>
                    <w:t>申請聘僱及已聘僱本法第四十六條第一項第一款外國人</w:t>
                  </w:r>
                  <w:r w:rsidRPr="00B3261E">
                    <w:rPr>
                      <w:rFonts w:ascii="標楷體" w:eastAsia="標楷體" w:hAnsi="標楷體" w:cs="標楷體" w:hint="eastAsia"/>
                    </w:rPr>
                    <w:t>。</w:t>
                  </w:r>
                </w:p>
                <w:p w14:paraId="589393BB" w14:textId="77777777" w:rsidR="00B46119" w:rsidRPr="00B3261E" w:rsidRDefault="00B46119" w:rsidP="00B46119">
                  <w:pPr>
                    <w:spacing w:line="300" w:lineRule="exact"/>
                    <w:ind w:leftChars="101" w:left="482" w:hangingChars="100" w:hanging="240"/>
                    <w:jc w:val="both"/>
                    <w:rPr>
                      <w:rFonts w:ascii="標楷體" w:eastAsia="標楷體" w:hAnsi="標楷體" w:cs="Times New Roman"/>
                    </w:rPr>
                  </w:pPr>
                  <w:r w:rsidRPr="00B3261E">
                    <w:rPr>
                      <w:rFonts w:ascii="標楷體" w:eastAsia="標楷體" w:hAnsi="標楷體" w:cs="標楷體"/>
                    </w:rPr>
                    <w:t>2.</w:t>
                  </w:r>
                  <w:r w:rsidRPr="00B3261E">
                    <w:rPr>
                      <w:rFonts w:ascii="標楷體" w:eastAsia="標楷體" w:hAnsi="標楷體" w:cs="標楷體" w:hint="eastAsia"/>
                      <w:bCs/>
                    </w:rPr>
                    <w:t>申請聘僱及已聘僱本法第四十六條第一項第十款及第十一款外國人</w:t>
                  </w:r>
                  <w:r w:rsidRPr="00B3261E">
                    <w:rPr>
                      <w:rFonts w:ascii="標楷體" w:eastAsia="標楷體" w:hAnsi="標楷體" w:cs="標楷體" w:hint="eastAsia"/>
                    </w:rPr>
                    <w:t>。</w:t>
                  </w:r>
                </w:p>
                <w:p w14:paraId="309764AC" w14:textId="77777777" w:rsidR="00B46119" w:rsidRPr="00B3261E" w:rsidRDefault="00B46119" w:rsidP="00B46119">
                  <w:pPr>
                    <w:spacing w:line="300" w:lineRule="exact"/>
                    <w:ind w:leftChars="99" w:left="500" w:hangingChars="109" w:hanging="262"/>
                    <w:jc w:val="both"/>
                    <w:rPr>
                      <w:rFonts w:ascii="標楷體" w:eastAsia="標楷體" w:hAnsi="標楷體" w:cs="Times New Roman"/>
                    </w:rPr>
                  </w:pPr>
                  <w:r w:rsidRPr="00B3261E">
                    <w:rPr>
                      <w:rFonts w:ascii="標楷體" w:eastAsia="標楷體" w:hAnsi="標楷體" w:cs="標楷體"/>
                    </w:rPr>
                    <w:lastRenderedPageBreak/>
                    <w:t>3.</w:t>
                  </w:r>
                  <w:r w:rsidRPr="00B3261E">
                    <w:rPr>
                      <w:rFonts w:ascii="標楷體" w:eastAsia="標楷體" w:hAnsi="標楷體" w:cs="標楷體" w:hint="eastAsia"/>
                      <w:bCs/>
                    </w:rPr>
                    <w:t>申請聘僱及已聘僱中階外國人人數</w:t>
                  </w:r>
                  <w:r w:rsidRPr="00B3261E">
                    <w:rPr>
                      <w:rFonts w:ascii="標楷體" w:eastAsia="標楷體" w:hAnsi="標楷體" w:cs="標楷體" w:hint="eastAsia"/>
                    </w:rPr>
                    <w:t>。</w:t>
                  </w:r>
                </w:p>
                <w:p w14:paraId="55447C71" w14:textId="77777777" w:rsidR="00B46119" w:rsidRPr="00B3261E" w:rsidRDefault="00B46119" w:rsidP="00B46119">
                  <w:pPr>
                    <w:spacing w:line="300" w:lineRule="exact"/>
                    <w:ind w:left="480" w:hangingChars="200" w:hanging="480"/>
                    <w:jc w:val="both"/>
                    <w:rPr>
                      <w:rFonts w:ascii="標楷體" w:eastAsia="標楷體" w:hAnsi="標楷體" w:cs="標楷體"/>
                    </w:rPr>
                  </w:pPr>
                  <w:r w:rsidRPr="00B3261E">
                    <w:rPr>
                      <w:rFonts w:ascii="標楷體" w:eastAsia="標楷體" w:hAnsi="標楷體" w:cs="標楷體"/>
                    </w:rPr>
                    <w:t>(</w:t>
                  </w:r>
                  <w:r w:rsidRPr="00B3261E">
                    <w:rPr>
                      <w:rFonts w:ascii="標楷體" w:eastAsia="標楷體" w:hAnsi="標楷體" w:cs="標楷體" w:hint="eastAsia"/>
                    </w:rPr>
                    <w:t>三</w:t>
                  </w:r>
                  <w:r w:rsidRPr="00B3261E">
                    <w:rPr>
                      <w:rFonts w:ascii="標楷體" w:eastAsia="標楷體" w:hAnsi="標楷體" w:cs="標楷體"/>
                    </w:rPr>
                    <w:t>)</w:t>
                  </w:r>
                  <w:r w:rsidRPr="00B3261E">
                    <w:rPr>
                      <w:rFonts w:ascii="標楷體" w:eastAsia="標楷體" w:hAnsi="標楷體" w:cs="標楷體" w:hint="eastAsia"/>
                    </w:rPr>
                    <w:t>雇主依前二款規定申請中階技術人力，最少得聘僱一人。</w:t>
                  </w:r>
                </w:p>
                <w:p w14:paraId="689145B3" w14:textId="161D2DF3" w:rsidR="0082224F" w:rsidRPr="00B3261E" w:rsidRDefault="0082224F" w:rsidP="00B46119">
                  <w:pPr>
                    <w:spacing w:line="300" w:lineRule="exact"/>
                    <w:ind w:left="480" w:hangingChars="200" w:hanging="480"/>
                    <w:jc w:val="both"/>
                    <w:rPr>
                      <w:rFonts w:ascii="標楷體" w:eastAsia="標楷體" w:hAnsi="標楷體" w:cs="標楷體"/>
                    </w:rPr>
                  </w:pPr>
                  <w:r w:rsidRPr="00B3261E">
                    <w:rPr>
                      <w:rFonts w:ascii="標楷體" w:eastAsia="標楷體" w:hAnsi="標楷體" w:cs="標楷體" w:hint="eastAsia"/>
                      <w:u w:val="single"/>
                    </w:rPr>
                    <w:t>(四)</w:t>
                  </w:r>
                  <w:r w:rsidRPr="00B3261E">
                    <w:rPr>
                      <w:rFonts w:ascii="標楷體" w:eastAsia="標楷體" w:hAnsi="標楷體" w:cs="Times New Roman" w:hint="eastAsia"/>
                      <w:u w:val="single"/>
                    </w:rPr>
                    <w:t>依第一款及第二款規定申請聘僱中階外國人總人數之認定，應加計申請日前二年內，因可歸責</w:t>
                  </w:r>
                  <w:r w:rsidR="00BB4EC8" w:rsidRPr="00B3261E">
                    <w:rPr>
                      <w:rFonts w:ascii="標楷體" w:eastAsia="標楷體" w:hAnsi="標楷體" w:cs="Times New Roman" w:hint="eastAsia"/>
                      <w:u w:val="single"/>
                    </w:rPr>
                    <w:t>於</w:t>
                  </w:r>
                  <w:r w:rsidRPr="00B3261E">
                    <w:rPr>
                      <w:rFonts w:ascii="標楷體" w:eastAsia="標楷體" w:hAnsi="標楷體" w:cs="Times New Roman" w:hint="eastAsia"/>
                      <w:u w:val="single"/>
                    </w:rPr>
                    <w:t>雇主之原因，經廢止外國人招募許可及聘僱許可人數。</w:t>
                  </w:r>
                </w:p>
              </w:tc>
            </w:tr>
            <w:tr w:rsidR="00B3261E" w:rsidRPr="00B3261E" w14:paraId="44B49494" w14:textId="77777777" w:rsidTr="0082224F">
              <w:tc>
                <w:tcPr>
                  <w:tcW w:w="1442" w:type="dxa"/>
                  <w:vAlign w:val="center"/>
                </w:tcPr>
                <w:p w14:paraId="1952F5C9" w14:textId="2C0C1E43" w:rsidR="00B46119" w:rsidRPr="00B3261E" w:rsidRDefault="00B46119" w:rsidP="00B46119">
                  <w:pPr>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lastRenderedPageBreak/>
                    <w:t>三、營造工作</w:t>
                  </w:r>
                </w:p>
              </w:tc>
              <w:tc>
                <w:tcPr>
                  <w:tcW w:w="4908" w:type="dxa"/>
                  <w:vAlign w:val="center"/>
                </w:tcPr>
                <w:p w14:paraId="67F1BE57" w14:textId="77777777" w:rsidR="00B46119" w:rsidRPr="00B3261E" w:rsidRDefault="00B46119" w:rsidP="00B46119">
                  <w:pPr>
                    <w:spacing w:line="300" w:lineRule="exact"/>
                    <w:ind w:left="502" w:hangingChars="209" w:hanging="502"/>
                    <w:jc w:val="both"/>
                    <w:rPr>
                      <w:rFonts w:ascii="標楷體" w:eastAsia="標楷體" w:hAnsi="標楷體" w:cs="Times New Roman"/>
                    </w:rPr>
                  </w:pPr>
                  <w:r w:rsidRPr="00B3261E">
                    <w:rPr>
                      <w:rFonts w:ascii="標楷體" w:eastAsia="標楷體" w:hAnsi="標楷體" w:cs="標楷體"/>
                    </w:rPr>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bCs/>
                    </w:rPr>
                    <w:t>雇主申請聘僱中階技術工作外國人從事營造工作總人數，</w:t>
                  </w:r>
                  <w:proofErr w:type="gramStart"/>
                  <w:r w:rsidRPr="00B3261E">
                    <w:rPr>
                      <w:rFonts w:ascii="標楷體" w:eastAsia="標楷體" w:hAnsi="標楷體" w:cs="標楷體" w:hint="eastAsia"/>
                      <w:bCs/>
                    </w:rPr>
                    <w:t>不得逾</w:t>
                  </w:r>
                  <w:r w:rsidRPr="00B3261E">
                    <w:rPr>
                      <w:rFonts w:ascii="標楷體" w:eastAsia="標楷體" w:hAnsi="標楷體" w:cs="標楷體" w:hint="eastAsia"/>
                    </w:rPr>
                    <w:t>依工程</w:t>
                  </w:r>
                  <w:proofErr w:type="gramEnd"/>
                  <w:r w:rsidRPr="00B3261E">
                    <w:rPr>
                      <w:rFonts w:ascii="標楷體" w:eastAsia="標楷體" w:hAnsi="標楷體" w:cs="標楷體" w:hint="eastAsia"/>
                    </w:rPr>
                    <w:t>經費法人力需求模式計算所得人數百分之五。但公共工程有下列情事之一，分別依各該款規定計算之：</w:t>
                  </w:r>
                </w:p>
                <w:p w14:paraId="401FECD1" w14:textId="77777777" w:rsidR="00B46119" w:rsidRPr="00B3261E" w:rsidRDefault="00B46119" w:rsidP="00B46119">
                  <w:pPr>
                    <w:spacing w:line="300" w:lineRule="exact"/>
                    <w:ind w:leftChars="90" w:left="456" w:hangingChars="100" w:hanging="240"/>
                    <w:jc w:val="both"/>
                    <w:rPr>
                      <w:rFonts w:ascii="標楷體" w:eastAsia="標楷體" w:hAnsi="標楷體" w:cs="Times New Roman"/>
                    </w:rPr>
                  </w:pPr>
                  <w:r w:rsidRPr="00B3261E">
                    <w:rPr>
                      <w:rFonts w:ascii="標楷體" w:eastAsia="標楷體" w:hAnsi="標楷體" w:cs="標楷體"/>
                    </w:rPr>
                    <w:t>1.</w:t>
                  </w:r>
                  <w:r w:rsidRPr="00B3261E">
                    <w:rPr>
                      <w:rFonts w:ascii="標楷體" w:eastAsia="標楷體" w:hAnsi="標楷體" w:cs="標楷體" w:hint="eastAsia"/>
                    </w:rPr>
                    <w:t>經依第四十四條附表九分級指標及公式計算總分達八十分以上，並依其總分乘以千分之四核算核配比率之百分之二十五。</w:t>
                  </w:r>
                </w:p>
                <w:p w14:paraId="23CCE645" w14:textId="77777777" w:rsidR="00B46119" w:rsidRPr="00B3261E" w:rsidRDefault="00B46119" w:rsidP="00B46119">
                  <w:pPr>
                    <w:spacing w:line="300" w:lineRule="exact"/>
                    <w:ind w:leftChars="90" w:left="456" w:hangingChars="100" w:hanging="240"/>
                    <w:jc w:val="both"/>
                    <w:rPr>
                      <w:rFonts w:ascii="標楷體" w:eastAsia="標楷體" w:hAnsi="標楷體" w:cs="Times New Roman"/>
                    </w:rPr>
                  </w:pPr>
                  <w:r w:rsidRPr="00B3261E">
                    <w:rPr>
                      <w:rFonts w:ascii="標楷體" w:eastAsia="標楷體" w:hAnsi="標楷體" w:cs="標楷體"/>
                    </w:rPr>
                    <w:t>2.</w:t>
                  </w:r>
                  <w:r w:rsidRPr="00B3261E">
                    <w:rPr>
                      <w:rFonts w:ascii="標楷體" w:eastAsia="標楷體" w:hAnsi="標楷體" w:cs="標楷體" w:hint="eastAsia"/>
                    </w:rPr>
                    <w:t>中央目的事業主管機關報經行政院核定比率之百分之二十五。</w:t>
                  </w:r>
                </w:p>
                <w:p w14:paraId="06AA9E77" w14:textId="77777777" w:rsidR="00B46119" w:rsidRPr="00B3261E" w:rsidRDefault="00B46119" w:rsidP="00B46119">
                  <w:pPr>
                    <w:spacing w:line="300" w:lineRule="exact"/>
                    <w:ind w:left="502" w:hangingChars="209" w:hanging="502"/>
                    <w:jc w:val="both"/>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雇主</w:t>
                  </w:r>
                  <w:r w:rsidRPr="00B3261E">
                    <w:rPr>
                      <w:rFonts w:ascii="標楷體" w:eastAsia="標楷體" w:hAnsi="標楷體" w:cs="標楷體" w:hint="eastAsia"/>
                      <w:bCs/>
                    </w:rPr>
                    <w:t>申請</w:t>
                  </w:r>
                  <w:r w:rsidRPr="00B3261E">
                    <w:rPr>
                      <w:rFonts w:ascii="標楷體" w:eastAsia="標楷體" w:hAnsi="標楷體" w:cs="標楷體" w:hint="eastAsia"/>
                    </w:rPr>
                    <w:t>聘僱中階外國人總人數之認定，加計下列人數，且不得超過工程經費法人力需求模式計算所得人數百分之五十。但經行政院核定增加外國人核配比率者，不在此限。</w:t>
                  </w:r>
                </w:p>
                <w:p w14:paraId="5A8DF3F3" w14:textId="77777777" w:rsidR="00B46119" w:rsidRPr="00B3261E" w:rsidRDefault="00B46119" w:rsidP="00B46119">
                  <w:pPr>
                    <w:spacing w:line="300" w:lineRule="exact"/>
                    <w:ind w:leftChars="101" w:left="482" w:hangingChars="100" w:hanging="240"/>
                    <w:jc w:val="both"/>
                    <w:rPr>
                      <w:rFonts w:ascii="標楷體" w:eastAsia="標楷體" w:hAnsi="標楷體" w:cs="Times New Roman"/>
                      <w:bCs/>
                    </w:rPr>
                  </w:pPr>
                  <w:r w:rsidRPr="00B3261E">
                    <w:rPr>
                      <w:rFonts w:ascii="標楷體" w:eastAsia="標楷體" w:hAnsi="標楷體" w:cs="標楷體"/>
                    </w:rPr>
                    <w:t>1.</w:t>
                  </w:r>
                  <w:r w:rsidRPr="00B3261E">
                    <w:rPr>
                      <w:rFonts w:ascii="標楷體" w:eastAsia="標楷體" w:hAnsi="標楷體" w:cs="標楷體" w:hint="eastAsia"/>
                      <w:bCs/>
                    </w:rPr>
                    <w:t>申請聘僱及已聘僱本法第四十六條第一項第一款外國人。</w:t>
                  </w:r>
                </w:p>
                <w:p w14:paraId="12D49E60" w14:textId="77777777" w:rsidR="00B46119" w:rsidRPr="00B3261E" w:rsidRDefault="00B46119" w:rsidP="00B46119">
                  <w:pPr>
                    <w:spacing w:line="300" w:lineRule="exact"/>
                    <w:ind w:leftChars="101" w:left="482" w:hangingChars="100" w:hanging="240"/>
                    <w:jc w:val="both"/>
                    <w:rPr>
                      <w:rFonts w:ascii="標楷體" w:eastAsia="標楷體" w:hAnsi="標楷體" w:cs="Times New Roman"/>
                      <w:bCs/>
                    </w:rPr>
                  </w:pPr>
                  <w:r w:rsidRPr="00B3261E">
                    <w:rPr>
                      <w:rFonts w:ascii="標楷體" w:eastAsia="標楷體" w:hAnsi="標楷體" w:cs="標楷體"/>
                    </w:rPr>
                    <w:t>2.</w:t>
                  </w:r>
                  <w:r w:rsidRPr="00B3261E">
                    <w:rPr>
                      <w:rFonts w:ascii="標楷體" w:eastAsia="標楷體" w:hAnsi="標楷體" w:cs="標楷體" w:hint="eastAsia"/>
                      <w:bCs/>
                    </w:rPr>
                    <w:t>申請聘僱及已聘僱本法第四十六條第一項第十款及第十一款外國人。</w:t>
                  </w:r>
                </w:p>
                <w:p w14:paraId="01CC8E56" w14:textId="77777777" w:rsidR="00B46119" w:rsidRPr="00B3261E" w:rsidRDefault="00B46119" w:rsidP="00B46119">
                  <w:pPr>
                    <w:spacing w:line="300" w:lineRule="exact"/>
                    <w:ind w:leftChars="91" w:left="619" w:hangingChars="167" w:hanging="401"/>
                    <w:jc w:val="both"/>
                    <w:rPr>
                      <w:rFonts w:ascii="標楷體" w:eastAsia="標楷體" w:hAnsi="標楷體" w:cs="Times New Roman"/>
                    </w:rPr>
                  </w:pPr>
                  <w:r w:rsidRPr="00B3261E">
                    <w:rPr>
                      <w:rFonts w:ascii="標楷體" w:eastAsia="標楷體" w:hAnsi="標楷體" w:cs="標楷體"/>
                    </w:rPr>
                    <w:t>3.</w:t>
                  </w:r>
                  <w:r w:rsidRPr="00B3261E">
                    <w:rPr>
                      <w:rFonts w:ascii="標楷體" w:eastAsia="標楷體" w:hAnsi="標楷體" w:cs="標楷體" w:hint="eastAsia"/>
                      <w:bCs/>
                    </w:rPr>
                    <w:t>申請聘僱及已聘僱中階外國人人數</w:t>
                  </w:r>
                  <w:r w:rsidRPr="00B3261E">
                    <w:rPr>
                      <w:rFonts w:ascii="標楷體" w:eastAsia="標楷體" w:hAnsi="標楷體" w:cs="標楷體" w:hint="eastAsia"/>
                    </w:rPr>
                    <w:t>。</w:t>
                  </w:r>
                </w:p>
                <w:p w14:paraId="5DB873FA" w14:textId="77777777" w:rsidR="00B46119" w:rsidRPr="00B3261E" w:rsidRDefault="00B46119" w:rsidP="00B46119">
                  <w:pPr>
                    <w:spacing w:line="300" w:lineRule="exact"/>
                    <w:ind w:left="502" w:hangingChars="209" w:hanging="502"/>
                    <w:jc w:val="both"/>
                    <w:rPr>
                      <w:rFonts w:ascii="標楷體" w:eastAsia="標楷體" w:hAnsi="標楷體" w:cs="標楷體"/>
                    </w:rPr>
                  </w:pPr>
                  <w:r w:rsidRPr="00B3261E">
                    <w:rPr>
                      <w:rFonts w:ascii="標楷體" w:eastAsia="標楷體" w:hAnsi="標楷體" w:cs="標楷體"/>
                    </w:rPr>
                    <w:t>(</w:t>
                  </w:r>
                  <w:r w:rsidRPr="00B3261E">
                    <w:rPr>
                      <w:rFonts w:ascii="標楷體" w:eastAsia="標楷體" w:hAnsi="標楷體" w:cs="標楷體" w:hint="eastAsia"/>
                    </w:rPr>
                    <w:t>三</w:t>
                  </w:r>
                  <w:r w:rsidRPr="00B3261E">
                    <w:rPr>
                      <w:rFonts w:ascii="標楷體" w:eastAsia="標楷體" w:hAnsi="標楷體" w:cs="標楷體"/>
                    </w:rPr>
                    <w:t>)</w:t>
                  </w:r>
                  <w:r w:rsidRPr="00B3261E">
                    <w:rPr>
                      <w:rFonts w:ascii="標楷體" w:eastAsia="標楷體" w:hAnsi="標楷體" w:cs="標楷體" w:hint="eastAsia"/>
                    </w:rPr>
                    <w:t>雇主依前二款規定申請中階技術人力，最</w:t>
                  </w:r>
                  <w:r w:rsidRPr="00B3261E">
                    <w:rPr>
                      <w:rFonts w:ascii="標楷體" w:eastAsia="標楷體" w:hAnsi="標楷體" w:cs="標楷體" w:hint="eastAsia"/>
                    </w:rPr>
                    <w:lastRenderedPageBreak/>
                    <w:t>少得聘僱一人。</w:t>
                  </w:r>
                </w:p>
                <w:p w14:paraId="1EABED20" w14:textId="1F23CF74" w:rsidR="0082224F" w:rsidRPr="00B3261E" w:rsidRDefault="0082224F" w:rsidP="00BF322F">
                  <w:pPr>
                    <w:spacing w:line="300" w:lineRule="exact"/>
                    <w:ind w:left="502" w:hangingChars="209" w:hanging="502"/>
                    <w:jc w:val="both"/>
                    <w:rPr>
                      <w:rFonts w:ascii="標楷體" w:eastAsia="標楷體" w:hAnsi="標楷體" w:cs="標楷體"/>
                    </w:rPr>
                  </w:pPr>
                  <w:r w:rsidRPr="00B3261E">
                    <w:rPr>
                      <w:rFonts w:ascii="標楷體" w:eastAsia="標楷體" w:hAnsi="標楷體" w:cs="標楷體" w:hint="eastAsia"/>
                      <w:u w:val="single"/>
                    </w:rPr>
                    <w:t>(四)</w:t>
                  </w:r>
                  <w:r w:rsidRPr="00B3261E">
                    <w:rPr>
                      <w:rFonts w:ascii="標楷體" w:eastAsia="標楷體" w:hAnsi="標楷體" w:cs="Times New Roman" w:hint="eastAsia"/>
                      <w:u w:val="single"/>
                    </w:rPr>
                    <w:t>依第一款及第二款規定申請聘僱中階外國人總人數之認定，應加計申請日前二年內，因可歸責</w:t>
                  </w:r>
                  <w:r w:rsidR="00E01843" w:rsidRPr="00B3261E">
                    <w:rPr>
                      <w:rFonts w:ascii="標楷體" w:eastAsia="標楷體" w:hAnsi="標楷體" w:cs="Times New Roman" w:hint="eastAsia"/>
                      <w:u w:val="single"/>
                    </w:rPr>
                    <w:t>於</w:t>
                  </w:r>
                  <w:r w:rsidRPr="00B3261E">
                    <w:rPr>
                      <w:rFonts w:ascii="標楷體" w:eastAsia="標楷體" w:hAnsi="標楷體" w:cs="Times New Roman" w:hint="eastAsia"/>
                      <w:u w:val="single"/>
                    </w:rPr>
                    <w:t>雇主之原因，經廢止外國人招募許可及聘僱許可人數。</w:t>
                  </w:r>
                </w:p>
              </w:tc>
            </w:tr>
            <w:tr w:rsidR="00B3261E" w:rsidRPr="00B3261E" w14:paraId="61B95511" w14:textId="77777777" w:rsidTr="0082224F">
              <w:tc>
                <w:tcPr>
                  <w:tcW w:w="1442" w:type="dxa"/>
                  <w:vAlign w:val="center"/>
                </w:tcPr>
                <w:p w14:paraId="2CD39890" w14:textId="0CF071E2" w:rsidR="00B46119" w:rsidRPr="00B3261E" w:rsidRDefault="00B46119" w:rsidP="00B46119">
                  <w:pPr>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lastRenderedPageBreak/>
                    <w:t>四、外展農</w:t>
                  </w:r>
                  <w:proofErr w:type="gramStart"/>
                  <w:r w:rsidRPr="00B3261E">
                    <w:rPr>
                      <w:rFonts w:ascii="標楷體" w:eastAsia="標楷體" w:hAnsi="標楷體" w:cs="標楷體" w:hint="eastAsia"/>
                    </w:rPr>
                    <w:t>務</w:t>
                  </w:r>
                  <w:proofErr w:type="gramEnd"/>
                  <w:r w:rsidRPr="00B3261E">
                    <w:rPr>
                      <w:rFonts w:ascii="標楷體" w:eastAsia="標楷體" w:hAnsi="標楷體" w:cs="標楷體" w:hint="eastAsia"/>
                    </w:rPr>
                    <w:t>工作</w:t>
                  </w:r>
                </w:p>
              </w:tc>
              <w:tc>
                <w:tcPr>
                  <w:tcW w:w="4908" w:type="dxa"/>
                  <w:vAlign w:val="center"/>
                </w:tcPr>
                <w:p w14:paraId="7F4D9E6D" w14:textId="77777777" w:rsidR="00B46119" w:rsidRPr="00B3261E" w:rsidRDefault="00B46119" w:rsidP="00B46119">
                  <w:pPr>
                    <w:spacing w:line="300" w:lineRule="exact"/>
                    <w:ind w:left="497" w:hangingChars="207" w:hanging="497"/>
                    <w:jc w:val="both"/>
                    <w:rPr>
                      <w:rFonts w:ascii="標楷體" w:eastAsia="標楷體" w:hAnsi="標楷體" w:cs="Times New Roman"/>
                    </w:rPr>
                  </w:pPr>
                  <w:r w:rsidRPr="00B3261E">
                    <w:rPr>
                      <w:rFonts w:ascii="標楷體" w:eastAsia="標楷體" w:hAnsi="標楷體" w:cs="標楷體"/>
                    </w:rPr>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rPr>
                    <w:t>雇主申請聘僱中階</w:t>
                  </w:r>
                  <w:r w:rsidRPr="00B3261E">
                    <w:rPr>
                      <w:rFonts w:ascii="標楷體" w:eastAsia="標楷體" w:hAnsi="標楷體" w:cs="標楷體" w:hint="eastAsia"/>
                      <w:bCs/>
                    </w:rPr>
                    <w:t>外國人數總人數</w:t>
                  </w:r>
                  <w:r w:rsidRPr="00B3261E">
                    <w:rPr>
                      <w:rFonts w:ascii="標楷體" w:eastAsia="標楷體" w:hAnsi="標楷體" w:cs="標楷體" w:hint="eastAsia"/>
                    </w:rPr>
                    <w:t>，</w:t>
                  </w:r>
                  <w:r w:rsidRPr="00B3261E">
                    <w:rPr>
                      <w:rFonts w:ascii="標楷體" w:eastAsia="標楷體" w:hAnsi="標楷體" w:cs="標楷體" w:hint="eastAsia"/>
                      <w:bCs/>
                    </w:rPr>
                    <w:t>合計</w:t>
                  </w:r>
                  <w:r w:rsidRPr="00B3261E">
                    <w:rPr>
                      <w:rFonts w:ascii="標楷體" w:eastAsia="標楷體" w:hAnsi="標楷體" w:cs="標楷體" w:hint="eastAsia"/>
                    </w:rPr>
                    <w:t>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月之前一年參加勞工保險之僱用員工平均人數之百分之二十五。</w:t>
                  </w:r>
                </w:p>
                <w:p w14:paraId="5FC3A5B2" w14:textId="77777777" w:rsidR="00B46119" w:rsidRPr="00B3261E" w:rsidRDefault="00B46119" w:rsidP="00B46119">
                  <w:pPr>
                    <w:spacing w:line="300" w:lineRule="exact"/>
                    <w:ind w:left="497" w:hangingChars="207" w:hanging="497"/>
                    <w:jc w:val="both"/>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雇主</w:t>
                  </w:r>
                  <w:r w:rsidRPr="00B3261E">
                    <w:rPr>
                      <w:rFonts w:ascii="標楷體" w:eastAsia="標楷體" w:hAnsi="標楷體" w:cs="標楷體" w:hint="eastAsia"/>
                      <w:bCs/>
                    </w:rPr>
                    <w:t>申請</w:t>
                  </w:r>
                  <w:r w:rsidRPr="00B3261E">
                    <w:rPr>
                      <w:rFonts w:ascii="標楷體" w:eastAsia="標楷體" w:hAnsi="標楷體" w:cs="標楷體" w:hint="eastAsia"/>
                    </w:rPr>
                    <w:t>聘僱中階外國人總人數之認定，加計下列人數，且不得超過申請當月前二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月之前一年僱用員工平均人數之百分之五十：</w:t>
                  </w:r>
                </w:p>
                <w:p w14:paraId="6FB87F4B" w14:textId="77777777" w:rsidR="00B46119" w:rsidRPr="00B3261E" w:rsidRDefault="00B46119" w:rsidP="00B46119">
                  <w:pPr>
                    <w:spacing w:line="300" w:lineRule="exact"/>
                    <w:ind w:leftChars="101" w:left="626" w:hangingChars="160" w:hanging="384"/>
                    <w:jc w:val="both"/>
                    <w:rPr>
                      <w:rFonts w:ascii="標楷體" w:eastAsia="標楷體" w:hAnsi="標楷體" w:cs="Times New Roman"/>
                    </w:rPr>
                  </w:pPr>
                  <w:r w:rsidRPr="00B3261E">
                    <w:rPr>
                      <w:rFonts w:ascii="標楷體" w:eastAsia="標楷體" w:hAnsi="標楷體" w:cs="標楷體"/>
                    </w:rPr>
                    <w:t>1.</w:t>
                  </w:r>
                  <w:r w:rsidRPr="00B3261E">
                    <w:rPr>
                      <w:rFonts w:ascii="標楷體" w:eastAsia="標楷體" w:hAnsi="標楷體" w:cs="標楷體" w:hint="eastAsia"/>
                      <w:bCs/>
                    </w:rPr>
                    <w:t>申請聘僱及已聘僱本法第四十六條第一項第一款外國人。</w:t>
                  </w:r>
                </w:p>
                <w:p w14:paraId="13F85417" w14:textId="77777777" w:rsidR="00B46119" w:rsidRPr="00B3261E" w:rsidRDefault="00B46119" w:rsidP="00B46119">
                  <w:pPr>
                    <w:spacing w:line="300" w:lineRule="exact"/>
                    <w:ind w:leftChars="101" w:left="482" w:hangingChars="100" w:hanging="240"/>
                    <w:jc w:val="both"/>
                    <w:rPr>
                      <w:rFonts w:ascii="標楷體" w:eastAsia="標楷體" w:hAnsi="標楷體" w:cs="Times New Roman"/>
                      <w:bCs/>
                    </w:rPr>
                  </w:pPr>
                  <w:r w:rsidRPr="00B3261E">
                    <w:rPr>
                      <w:rFonts w:ascii="標楷體" w:eastAsia="標楷體" w:hAnsi="標楷體" w:cs="標楷體"/>
                    </w:rPr>
                    <w:t>2.</w:t>
                  </w:r>
                  <w:r w:rsidRPr="00B3261E">
                    <w:rPr>
                      <w:rFonts w:ascii="標楷體" w:eastAsia="標楷體" w:hAnsi="標楷體" w:cs="標楷體" w:hint="eastAsia"/>
                      <w:bCs/>
                    </w:rPr>
                    <w:t>申請聘僱及已聘僱本法第四十六條第一項第十款及第十一款外國人。</w:t>
                  </w:r>
                </w:p>
                <w:p w14:paraId="38BEA2F0" w14:textId="77777777" w:rsidR="00B46119" w:rsidRPr="00B3261E" w:rsidRDefault="00B46119" w:rsidP="00B46119">
                  <w:pPr>
                    <w:spacing w:line="300" w:lineRule="exact"/>
                    <w:ind w:leftChars="105" w:left="502" w:hangingChars="104" w:hanging="250"/>
                    <w:jc w:val="both"/>
                    <w:rPr>
                      <w:rFonts w:ascii="標楷體" w:eastAsia="標楷體" w:hAnsi="標楷體" w:cs="Times New Roman"/>
                    </w:rPr>
                  </w:pPr>
                  <w:r w:rsidRPr="00B3261E">
                    <w:rPr>
                      <w:rFonts w:ascii="標楷體" w:eastAsia="標楷體" w:hAnsi="標楷體" w:cs="標楷體"/>
                    </w:rPr>
                    <w:t>3.</w:t>
                  </w:r>
                  <w:r w:rsidRPr="00B3261E">
                    <w:rPr>
                      <w:rFonts w:ascii="標楷體" w:eastAsia="標楷體" w:hAnsi="標楷體" w:cs="標楷體" w:hint="eastAsia"/>
                      <w:bCs/>
                    </w:rPr>
                    <w:t>申請聘僱及已聘僱中階外國人人數</w:t>
                  </w:r>
                  <w:r w:rsidRPr="00B3261E">
                    <w:rPr>
                      <w:rFonts w:ascii="標楷體" w:eastAsia="標楷體" w:hAnsi="標楷體" w:cs="標楷體" w:hint="eastAsia"/>
                    </w:rPr>
                    <w:t>。</w:t>
                  </w:r>
                </w:p>
                <w:p w14:paraId="52BE8552" w14:textId="77777777" w:rsidR="00B46119" w:rsidRPr="00B3261E" w:rsidRDefault="00B46119" w:rsidP="00B46119">
                  <w:pPr>
                    <w:spacing w:line="300" w:lineRule="exact"/>
                    <w:ind w:left="497" w:hangingChars="207" w:hanging="497"/>
                    <w:jc w:val="both"/>
                    <w:rPr>
                      <w:rFonts w:ascii="標楷體" w:eastAsia="標楷體" w:hAnsi="標楷體" w:cs="標楷體"/>
                    </w:rPr>
                  </w:pPr>
                  <w:r w:rsidRPr="00B3261E">
                    <w:rPr>
                      <w:rFonts w:ascii="標楷體" w:eastAsia="標楷體" w:hAnsi="標楷體" w:cs="標楷體"/>
                    </w:rPr>
                    <w:t>(</w:t>
                  </w:r>
                  <w:r w:rsidRPr="00B3261E">
                    <w:rPr>
                      <w:rFonts w:ascii="標楷體" w:eastAsia="標楷體" w:hAnsi="標楷體" w:cs="標楷體" w:hint="eastAsia"/>
                    </w:rPr>
                    <w:t>三</w:t>
                  </w:r>
                  <w:r w:rsidRPr="00B3261E">
                    <w:rPr>
                      <w:rFonts w:ascii="標楷體" w:eastAsia="標楷體" w:hAnsi="標楷體" w:cs="標楷體"/>
                    </w:rPr>
                    <w:t>)</w:t>
                  </w:r>
                  <w:r w:rsidRPr="00B3261E">
                    <w:rPr>
                      <w:rFonts w:ascii="標楷體" w:eastAsia="標楷體" w:hAnsi="標楷體" w:cs="標楷體" w:hint="eastAsia"/>
                    </w:rPr>
                    <w:t>雇主依前二款規定申請中階技術人力，最少得聘僱一人。</w:t>
                  </w:r>
                </w:p>
                <w:p w14:paraId="4C909538" w14:textId="28D23BCD" w:rsidR="0082224F" w:rsidRPr="00B3261E" w:rsidRDefault="0082224F" w:rsidP="00BF322F">
                  <w:pPr>
                    <w:spacing w:line="300" w:lineRule="exact"/>
                    <w:ind w:left="497" w:hangingChars="207" w:hanging="497"/>
                    <w:jc w:val="both"/>
                    <w:rPr>
                      <w:rFonts w:ascii="標楷體" w:eastAsia="標楷體" w:hAnsi="標楷體" w:cs="標楷體"/>
                    </w:rPr>
                  </w:pPr>
                  <w:r w:rsidRPr="00B3261E">
                    <w:rPr>
                      <w:rFonts w:ascii="標楷體" w:eastAsia="標楷體" w:hAnsi="標楷體" w:cs="標楷體" w:hint="eastAsia"/>
                      <w:u w:val="single"/>
                    </w:rPr>
                    <w:t>(四)</w:t>
                  </w:r>
                  <w:r w:rsidRPr="00B3261E">
                    <w:rPr>
                      <w:rFonts w:ascii="標楷體" w:eastAsia="標楷體" w:hAnsi="標楷體" w:cs="Times New Roman" w:hint="eastAsia"/>
                      <w:u w:val="single"/>
                    </w:rPr>
                    <w:t>依第一款及第二款規定申請聘僱中階外國人總人數之認定，應加計申請日前二年內，因可歸責</w:t>
                  </w:r>
                  <w:r w:rsidR="00E01843" w:rsidRPr="00B3261E">
                    <w:rPr>
                      <w:rFonts w:ascii="標楷體" w:eastAsia="標楷體" w:hAnsi="標楷體" w:cs="Times New Roman" w:hint="eastAsia"/>
                      <w:u w:val="single"/>
                    </w:rPr>
                    <w:t>於</w:t>
                  </w:r>
                  <w:r w:rsidRPr="00B3261E">
                    <w:rPr>
                      <w:rFonts w:ascii="標楷體" w:eastAsia="標楷體" w:hAnsi="標楷體" w:cs="Times New Roman" w:hint="eastAsia"/>
                      <w:u w:val="single"/>
                    </w:rPr>
                    <w:t>雇主之原因，經廢止外國人招募許可及聘僱許可人數。</w:t>
                  </w:r>
                </w:p>
              </w:tc>
            </w:tr>
            <w:tr w:rsidR="00B3261E" w:rsidRPr="00B3261E" w14:paraId="637F1179" w14:textId="77777777" w:rsidTr="0082224F">
              <w:tc>
                <w:tcPr>
                  <w:tcW w:w="1442" w:type="dxa"/>
                  <w:vAlign w:val="center"/>
                </w:tcPr>
                <w:p w14:paraId="0D2501E7" w14:textId="3F4FF88B" w:rsidR="00B46119" w:rsidRPr="00B3261E" w:rsidRDefault="00B46119" w:rsidP="00B46119">
                  <w:pPr>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t>五、農業工作</w:t>
                  </w:r>
                  <w:r w:rsidRPr="00B3261E">
                    <w:rPr>
                      <w:rFonts w:ascii="標楷體" w:eastAsia="標楷體" w:hAnsi="標楷體" w:cs="標楷體"/>
                    </w:rPr>
                    <w:t>(</w:t>
                  </w:r>
                  <w:r w:rsidRPr="00B3261E">
                    <w:rPr>
                      <w:rFonts w:ascii="標楷體" w:eastAsia="標楷體" w:hAnsi="標楷體" w:cs="標楷體" w:hint="eastAsia"/>
                    </w:rPr>
                    <w:t>限蘭花、</w:t>
                  </w:r>
                  <w:r w:rsidRPr="00B3261E">
                    <w:rPr>
                      <w:rFonts w:ascii="標楷體" w:eastAsia="標楷體" w:hAnsi="標楷體" w:cs="標楷體" w:hint="eastAsia"/>
                    </w:rPr>
                    <w:lastRenderedPageBreak/>
                    <w:t>蕈菇、蔬菜等行業</w:t>
                  </w:r>
                  <w:r w:rsidRPr="00B3261E">
                    <w:rPr>
                      <w:rFonts w:ascii="標楷體" w:eastAsia="標楷體" w:hAnsi="標楷體" w:cs="標楷體"/>
                    </w:rPr>
                    <w:t>)</w:t>
                  </w:r>
                </w:p>
              </w:tc>
              <w:tc>
                <w:tcPr>
                  <w:tcW w:w="4908" w:type="dxa"/>
                  <w:vAlign w:val="center"/>
                </w:tcPr>
                <w:p w14:paraId="79FEC2A9" w14:textId="77777777" w:rsidR="00B46119" w:rsidRPr="00B3261E" w:rsidRDefault="00B46119" w:rsidP="00B46119">
                  <w:pPr>
                    <w:spacing w:line="300" w:lineRule="exact"/>
                    <w:ind w:left="497" w:hangingChars="207" w:hanging="497"/>
                    <w:jc w:val="both"/>
                    <w:rPr>
                      <w:rFonts w:ascii="標楷體" w:eastAsia="標楷體" w:hAnsi="標楷體" w:cs="Times New Roman"/>
                    </w:rPr>
                  </w:pPr>
                  <w:r w:rsidRPr="00B3261E">
                    <w:rPr>
                      <w:rFonts w:ascii="標楷體" w:eastAsia="標楷體" w:hAnsi="標楷體" w:cs="標楷體"/>
                    </w:rPr>
                    <w:lastRenderedPageBreak/>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rPr>
                    <w:t>雇主申請聘僱中階外國人總人數，</w:t>
                  </w:r>
                  <w:r w:rsidRPr="00B3261E">
                    <w:rPr>
                      <w:rFonts w:ascii="標楷體" w:eastAsia="標楷體" w:hAnsi="標楷體" w:cs="標楷體" w:hint="eastAsia"/>
                      <w:bCs/>
                    </w:rPr>
                    <w:t>合計</w:t>
                  </w:r>
                  <w:r w:rsidRPr="00B3261E">
                    <w:rPr>
                      <w:rFonts w:ascii="標楷體" w:eastAsia="標楷體" w:hAnsi="標楷體" w:cs="標楷體" w:hint="eastAsia"/>
                    </w:rPr>
                    <w:t>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月之前一年僱用員工平均人數之百分之八點七五。</w:t>
                  </w:r>
                </w:p>
                <w:p w14:paraId="3D7EC940" w14:textId="77777777" w:rsidR="00B46119" w:rsidRPr="00B3261E" w:rsidRDefault="00B46119" w:rsidP="00B46119">
                  <w:pPr>
                    <w:spacing w:line="300" w:lineRule="exact"/>
                    <w:ind w:left="497" w:hangingChars="207" w:hanging="497"/>
                    <w:jc w:val="both"/>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雇主</w:t>
                  </w:r>
                  <w:r w:rsidRPr="00B3261E">
                    <w:rPr>
                      <w:rFonts w:ascii="標楷體" w:eastAsia="標楷體" w:hAnsi="標楷體" w:cs="標楷體" w:hint="eastAsia"/>
                      <w:bCs/>
                    </w:rPr>
                    <w:t>申請</w:t>
                  </w:r>
                  <w:r w:rsidRPr="00B3261E">
                    <w:rPr>
                      <w:rFonts w:ascii="標楷體" w:eastAsia="標楷體" w:hAnsi="標楷體" w:cs="標楷體" w:hint="eastAsia"/>
                    </w:rPr>
                    <w:t>聘僱中階外國人總人數之認定，</w:t>
                  </w:r>
                  <w:r w:rsidRPr="00B3261E">
                    <w:rPr>
                      <w:rFonts w:ascii="標楷體" w:eastAsia="標楷體" w:hAnsi="標楷體" w:cs="標楷體" w:hint="eastAsia"/>
                    </w:rPr>
                    <w:lastRenderedPageBreak/>
                    <w:t>加計下列人數，且不得超過申請當月前二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月之前一年僱用員工平均人數之百分之五十：</w:t>
                  </w:r>
                </w:p>
                <w:p w14:paraId="43FB7FD4" w14:textId="77777777" w:rsidR="00B46119" w:rsidRPr="00B3261E" w:rsidRDefault="00B46119" w:rsidP="00B46119">
                  <w:pPr>
                    <w:spacing w:line="300" w:lineRule="exact"/>
                    <w:ind w:leftChars="101" w:left="626" w:hangingChars="160" w:hanging="384"/>
                    <w:jc w:val="both"/>
                    <w:rPr>
                      <w:rFonts w:ascii="標楷體" w:eastAsia="標楷體" w:hAnsi="標楷體" w:cs="Times New Roman"/>
                      <w:bCs/>
                    </w:rPr>
                  </w:pPr>
                  <w:r w:rsidRPr="00B3261E">
                    <w:rPr>
                      <w:rFonts w:ascii="標楷體" w:eastAsia="標楷體" w:hAnsi="標楷體" w:cs="標楷體"/>
                    </w:rPr>
                    <w:t>1.</w:t>
                  </w:r>
                  <w:r w:rsidRPr="00B3261E">
                    <w:rPr>
                      <w:rFonts w:ascii="標楷體" w:eastAsia="標楷體" w:hAnsi="標楷體" w:cs="標楷體" w:hint="eastAsia"/>
                      <w:bCs/>
                    </w:rPr>
                    <w:t>申請聘僱及已聘僱本法第四十六條第一項第一款外國人。</w:t>
                  </w:r>
                </w:p>
                <w:p w14:paraId="2263D138" w14:textId="77777777" w:rsidR="00B46119" w:rsidRPr="00B3261E" w:rsidRDefault="00B46119" w:rsidP="00B46119">
                  <w:pPr>
                    <w:spacing w:line="300" w:lineRule="exact"/>
                    <w:ind w:leftChars="101" w:left="482" w:hangingChars="100" w:hanging="240"/>
                    <w:jc w:val="both"/>
                    <w:rPr>
                      <w:rFonts w:ascii="標楷體" w:eastAsia="標楷體" w:hAnsi="標楷體" w:cs="Times New Roman"/>
                      <w:bCs/>
                    </w:rPr>
                  </w:pPr>
                  <w:r w:rsidRPr="00B3261E">
                    <w:rPr>
                      <w:rFonts w:ascii="標楷體" w:eastAsia="標楷體" w:hAnsi="標楷體" w:cs="標楷體"/>
                    </w:rPr>
                    <w:t>2.</w:t>
                  </w:r>
                  <w:r w:rsidRPr="00B3261E">
                    <w:rPr>
                      <w:rFonts w:ascii="標楷體" w:eastAsia="標楷體" w:hAnsi="標楷體" w:cs="標楷體" w:hint="eastAsia"/>
                      <w:bCs/>
                    </w:rPr>
                    <w:t>申請聘僱及已聘僱就業服務法第四十六條第一項第十款及第十一款外國人。</w:t>
                  </w:r>
                </w:p>
                <w:p w14:paraId="6A5E05B7" w14:textId="77777777" w:rsidR="00B46119" w:rsidRPr="00B3261E" w:rsidRDefault="00B46119" w:rsidP="00B46119">
                  <w:pPr>
                    <w:spacing w:line="300" w:lineRule="exact"/>
                    <w:ind w:leftChars="105" w:left="502" w:hangingChars="104" w:hanging="250"/>
                    <w:jc w:val="both"/>
                    <w:rPr>
                      <w:rFonts w:ascii="標楷體" w:eastAsia="標楷體" w:hAnsi="標楷體" w:cs="Times New Roman"/>
                    </w:rPr>
                  </w:pPr>
                  <w:r w:rsidRPr="00B3261E">
                    <w:rPr>
                      <w:rFonts w:ascii="標楷體" w:eastAsia="標楷體" w:hAnsi="標楷體" w:cs="標楷體"/>
                    </w:rPr>
                    <w:t>3.</w:t>
                  </w:r>
                  <w:r w:rsidRPr="00B3261E">
                    <w:rPr>
                      <w:rFonts w:ascii="標楷體" w:eastAsia="標楷體" w:hAnsi="標楷體" w:cs="標楷體" w:hint="eastAsia"/>
                      <w:bCs/>
                    </w:rPr>
                    <w:t>申請聘僱及已聘僱中階外國人人數</w:t>
                  </w:r>
                  <w:r w:rsidRPr="00B3261E">
                    <w:rPr>
                      <w:rFonts w:ascii="標楷體" w:eastAsia="標楷體" w:hAnsi="標楷體" w:cs="標楷體" w:hint="eastAsia"/>
                    </w:rPr>
                    <w:t>。</w:t>
                  </w:r>
                </w:p>
                <w:p w14:paraId="438DA88D" w14:textId="77777777" w:rsidR="00B46119" w:rsidRPr="00B3261E" w:rsidRDefault="00B46119" w:rsidP="00B46119">
                  <w:pPr>
                    <w:spacing w:line="300" w:lineRule="exact"/>
                    <w:ind w:left="497" w:hangingChars="207" w:hanging="497"/>
                    <w:jc w:val="both"/>
                    <w:rPr>
                      <w:rFonts w:ascii="標楷體" w:eastAsia="標楷體" w:hAnsi="標楷體" w:cs="標楷體"/>
                    </w:rPr>
                  </w:pPr>
                  <w:r w:rsidRPr="00B3261E">
                    <w:rPr>
                      <w:rFonts w:ascii="標楷體" w:eastAsia="標楷體" w:hAnsi="標楷體" w:cs="標楷體"/>
                    </w:rPr>
                    <w:t>(</w:t>
                  </w:r>
                  <w:r w:rsidRPr="00B3261E">
                    <w:rPr>
                      <w:rFonts w:ascii="標楷體" w:eastAsia="標楷體" w:hAnsi="標楷體" w:cs="標楷體" w:hint="eastAsia"/>
                    </w:rPr>
                    <w:t>三</w:t>
                  </w:r>
                  <w:r w:rsidRPr="00B3261E">
                    <w:rPr>
                      <w:rFonts w:ascii="標楷體" w:eastAsia="標楷體" w:hAnsi="標楷體" w:cs="標楷體"/>
                    </w:rPr>
                    <w:t>)</w:t>
                  </w:r>
                  <w:r w:rsidRPr="00B3261E">
                    <w:rPr>
                      <w:rFonts w:ascii="標楷體" w:eastAsia="標楷體" w:hAnsi="標楷體" w:cs="標楷體" w:hint="eastAsia"/>
                    </w:rPr>
                    <w:t>雇主依前二款規定申請中階技術人力，最少得聘僱一人。</w:t>
                  </w:r>
                </w:p>
                <w:p w14:paraId="5FC6AA45" w14:textId="4570857F" w:rsidR="0082224F" w:rsidRPr="00B3261E" w:rsidRDefault="0082224F" w:rsidP="00BF322F">
                  <w:pPr>
                    <w:spacing w:line="300" w:lineRule="exact"/>
                    <w:ind w:left="497" w:hangingChars="207" w:hanging="497"/>
                    <w:jc w:val="both"/>
                    <w:rPr>
                      <w:rFonts w:ascii="標楷體" w:eastAsia="標楷體" w:hAnsi="標楷體" w:cs="標楷體"/>
                    </w:rPr>
                  </w:pPr>
                  <w:r w:rsidRPr="00B3261E">
                    <w:rPr>
                      <w:rFonts w:ascii="標楷體" w:eastAsia="標楷體" w:hAnsi="標楷體" w:cs="標楷體" w:hint="eastAsia"/>
                      <w:u w:val="single"/>
                    </w:rPr>
                    <w:t>(四)</w:t>
                  </w:r>
                  <w:r w:rsidRPr="00B3261E">
                    <w:rPr>
                      <w:rFonts w:ascii="標楷體" w:eastAsia="標楷體" w:hAnsi="標楷體" w:cs="Times New Roman" w:hint="eastAsia"/>
                      <w:u w:val="single"/>
                    </w:rPr>
                    <w:t>依第一款及第二款規定申請聘僱中階外國人總人數之認定，應加計申請日前二年內，因可歸責</w:t>
                  </w:r>
                  <w:r w:rsidR="00E01843" w:rsidRPr="00B3261E">
                    <w:rPr>
                      <w:rFonts w:ascii="標楷體" w:eastAsia="標楷體" w:hAnsi="標楷體" w:cs="Times New Roman" w:hint="eastAsia"/>
                      <w:u w:val="single"/>
                    </w:rPr>
                    <w:t>於</w:t>
                  </w:r>
                  <w:r w:rsidRPr="00B3261E">
                    <w:rPr>
                      <w:rFonts w:ascii="標楷體" w:eastAsia="標楷體" w:hAnsi="標楷體" w:cs="Times New Roman" w:hint="eastAsia"/>
                      <w:u w:val="single"/>
                    </w:rPr>
                    <w:t>雇主之原因，經廢止外國人招募許可及聘僱許可人數。</w:t>
                  </w:r>
                </w:p>
              </w:tc>
            </w:tr>
            <w:tr w:rsidR="00B3261E" w:rsidRPr="00B3261E" w14:paraId="6A5C05CA" w14:textId="77777777" w:rsidTr="0082224F">
              <w:tc>
                <w:tcPr>
                  <w:tcW w:w="1442" w:type="dxa"/>
                  <w:vAlign w:val="center"/>
                </w:tcPr>
                <w:p w14:paraId="486D59E2" w14:textId="35885031" w:rsidR="00B46119" w:rsidRPr="00B3261E" w:rsidRDefault="00B46119" w:rsidP="00B46119">
                  <w:pPr>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lastRenderedPageBreak/>
                    <w:t>六、機構看護工作</w:t>
                  </w:r>
                </w:p>
              </w:tc>
              <w:tc>
                <w:tcPr>
                  <w:tcW w:w="4908" w:type="dxa"/>
                  <w:vAlign w:val="center"/>
                </w:tcPr>
                <w:p w14:paraId="49793E58" w14:textId="77777777" w:rsidR="00B46119" w:rsidRPr="00B3261E" w:rsidRDefault="00B46119" w:rsidP="00B46119">
                  <w:pPr>
                    <w:spacing w:line="300" w:lineRule="exact"/>
                    <w:ind w:left="497" w:hangingChars="207" w:hanging="497"/>
                    <w:jc w:val="both"/>
                    <w:rPr>
                      <w:rFonts w:ascii="標楷體" w:eastAsia="標楷體" w:hAnsi="標楷體" w:cs="標楷體"/>
                    </w:rPr>
                  </w:pPr>
                  <w:r w:rsidRPr="00B3261E">
                    <w:rPr>
                      <w:rFonts w:ascii="標楷體" w:eastAsia="標楷體" w:hAnsi="標楷體" w:cs="標楷體"/>
                    </w:rPr>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rPr>
                    <w:t>申請聘僱中階外國人從事第十五條第一款工作者：</w:t>
                  </w:r>
                </w:p>
                <w:p w14:paraId="4B5987F1" w14:textId="77777777" w:rsidR="00B46119" w:rsidRPr="00B3261E" w:rsidRDefault="00B46119" w:rsidP="00B46119">
                  <w:pPr>
                    <w:spacing w:line="300" w:lineRule="exact"/>
                    <w:ind w:leftChars="101" w:left="482" w:hangingChars="100" w:hanging="240"/>
                    <w:jc w:val="both"/>
                    <w:rPr>
                      <w:rFonts w:ascii="標楷體" w:eastAsia="標楷體" w:hAnsi="標楷體"/>
                    </w:rPr>
                  </w:pPr>
                  <w:r w:rsidRPr="00B3261E">
                    <w:rPr>
                      <w:rFonts w:ascii="標楷體" w:eastAsia="標楷體" w:hAnsi="標楷體" w:cs="標楷體" w:hint="eastAsia"/>
                    </w:rPr>
                    <w:t>1.以各機構實際收容人數每三人聘僱一人</w:t>
                  </w:r>
                  <w:r w:rsidRPr="00B3261E">
                    <w:rPr>
                      <w:rFonts w:ascii="標楷體" w:eastAsia="標楷體" w:hAnsi="標楷體" w:hint="eastAsia"/>
                    </w:rPr>
                    <w:t>，合計不得超過本國看護工人數之百分之二十五。本國看護工人數之計算，應以申請聘僱許可當日參加勞工保險人數為</w:t>
                  </w:r>
                  <w:proofErr w:type="gramStart"/>
                  <w:r w:rsidRPr="00B3261E">
                    <w:rPr>
                      <w:rFonts w:ascii="標楷體" w:eastAsia="標楷體" w:hAnsi="標楷體" w:hint="eastAsia"/>
                    </w:rPr>
                    <w:t>準</w:t>
                  </w:r>
                  <w:proofErr w:type="gramEnd"/>
                  <w:r w:rsidRPr="00B3261E">
                    <w:rPr>
                      <w:rFonts w:ascii="標楷體" w:eastAsia="標楷體" w:hAnsi="標楷體" w:hint="eastAsia"/>
                    </w:rPr>
                    <w:t>。</w:t>
                  </w:r>
                </w:p>
                <w:p w14:paraId="44C0F773" w14:textId="77777777" w:rsidR="00B46119" w:rsidRPr="00B3261E" w:rsidRDefault="00B46119" w:rsidP="00B46119">
                  <w:pPr>
                    <w:spacing w:line="300" w:lineRule="exact"/>
                    <w:ind w:leftChars="101" w:left="482" w:hangingChars="100" w:hanging="240"/>
                    <w:jc w:val="both"/>
                    <w:rPr>
                      <w:rFonts w:ascii="標楷體" w:eastAsia="標楷體" w:hAnsi="標楷體"/>
                    </w:rPr>
                  </w:pPr>
                  <w:r w:rsidRPr="00B3261E">
                    <w:rPr>
                      <w:rFonts w:ascii="標楷體" w:eastAsia="標楷體" w:hAnsi="標楷體" w:hint="eastAsia"/>
                    </w:rPr>
                    <w:t>2.</w:t>
                  </w:r>
                  <w:r w:rsidRPr="00B3261E">
                    <w:rPr>
                      <w:rFonts w:ascii="標楷體" w:eastAsia="標楷體" w:hAnsi="標楷體" w:cs="標楷體" w:hint="eastAsia"/>
                    </w:rPr>
                    <w:t>雇主</w:t>
                  </w:r>
                  <w:proofErr w:type="gramStart"/>
                  <w:r w:rsidRPr="00B3261E">
                    <w:rPr>
                      <w:rFonts w:ascii="標楷體" w:eastAsia="標楷體" w:hAnsi="標楷體" w:cs="標楷體" w:hint="eastAsia"/>
                    </w:rPr>
                    <w:t>依前目規定</w:t>
                  </w:r>
                  <w:proofErr w:type="gramEnd"/>
                  <w:r w:rsidRPr="00B3261E">
                    <w:rPr>
                      <w:rFonts w:ascii="標楷體" w:eastAsia="標楷體" w:hAnsi="標楷體" w:cs="標楷體" w:hint="eastAsia"/>
                    </w:rPr>
                    <w:t>申請中階技術人力，最少得聘僱一人。</w:t>
                  </w:r>
                </w:p>
                <w:p w14:paraId="39E1DAE2" w14:textId="77777777" w:rsidR="00B46119" w:rsidRPr="00B3261E" w:rsidRDefault="00B46119" w:rsidP="00B46119">
                  <w:pPr>
                    <w:spacing w:line="300" w:lineRule="exact"/>
                    <w:ind w:left="497" w:hangingChars="207" w:hanging="497"/>
                    <w:jc w:val="both"/>
                    <w:rPr>
                      <w:rFonts w:ascii="標楷體" w:eastAsia="標楷體" w:hAnsi="標楷體" w:cs="標楷體"/>
                    </w:rPr>
                  </w:pPr>
                  <w:r w:rsidRPr="00B3261E">
                    <w:rPr>
                      <w:rFonts w:ascii="標楷體" w:eastAsia="標楷體" w:hAnsi="標楷體" w:cs="標楷體"/>
                    </w:rPr>
                    <w:t>(</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申請聘僱中階外國人從事第十五條第二款及第三款工作者：</w:t>
                  </w:r>
                </w:p>
                <w:p w14:paraId="2896DD5B" w14:textId="77777777" w:rsidR="00B46119" w:rsidRPr="00B3261E" w:rsidRDefault="00B46119" w:rsidP="00B46119">
                  <w:pPr>
                    <w:spacing w:line="300" w:lineRule="exact"/>
                    <w:ind w:leftChars="101" w:left="482" w:hangingChars="100" w:hanging="240"/>
                    <w:jc w:val="both"/>
                    <w:rPr>
                      <w:rFonts w:ascii="標楷體" w:eastAsia="標楷體" w:hAnsi="標楷體"/>
                    </w:rPr>
                  </w:pPr>
                  <w:r w:rsidRPr="00B3261E">
                    <w:rPr>
                      <w:rFonts w:ascii="標楷體" w:eastAsia="標楷體" w:hAnsi="標楷體" w:cs="標楷體" w:hint="eastAsia"/>
                    </w:rPr>
                    <w:t>1.以</w:t>
                  </w:r>
                  <w:r w:rsidRPr="00B3261E">
                    <w:rPr>
                      <w:rFonts w:ascii="標楷體" w:eastAsia="標楷體" w:hAnsi="標楷體" w:hint="eastAsia"/>
                    </w:rPr>
                    <w:t>依法登記之床位數每五床聘僱一人，合計不得超過本國看護工人數之百分之二十五。本國看護工人數之計算，應以申請聘僱許可當日參加勞工保險人數為</w:t>
                  </w:r>
                  <w:proofErr w:type="gramStart"/>
                  <w:r w:rsidRPr="00B3261E">
                    <w:rPr>
                      <w:rFonts w:ascii="標楷體" w:eastAsia="標楷體" w:hAnsi="標楷體" w:hint="eastAsia"/>
                    </w:rPr>
                    <w:t>準</w:t>
                  </w:r>
                  <w:proofErr w:type="gramEnd"/>
                  <w:r w:rsidRPr="00B3261E">
                    <w:rPr>
                      <w:rFonts w:ascii="標楷體" w:eastAsia="標楷體" w:hAnsi="標楷體" w:hint="eastAsia"/>
                    </w:rPr>
                    <w:t>。</w:t>
                  </w:r>
                </w:p>
                <w:p w14:paraId="477A3BC3" w14:textId="77777777" w:rsidR="00B46119" w:rsidRPr="00B3261E" w:rsidRDefault="00B46119" w:rsidP="00B46119">
                  <w:pPr>
                    <w:spacing w:line="300" w:lineRule="exact"/>
                    <w:ind w:leftChars="101" w:left="482" w:hangingChars="100" w:hanging="240"/>
                    <w:jc w:val="both"/>
                    <w:rPr>
                      <w:rFonts w:ascii="標楷體" w:eastAsia="標楷體" w:hAnsi="標楷體" w:cs="標楷體"/>
                    </w:rPr>
                  </w:pPr>
                  <w:r w:rsidRPr="00B3261E">
                    <w:rPr>
                      <w:rFonts w:ascii="標楷體" w:eastAsia="標楷體" w:hAnsi="標楷體" w:hint="eastAsia"/>
                    </w:rPr>
                    <w:lastRenderedPageBreak/>
                    <w:t>2.</w:t>
                  </w:r>
                  <w:r w:rsidRPr="00B3261E">
                    <w:rPr>
                      <w:rFonts w:ascii="標楷體" w:eastAsia="標楷體" w:hAnsi="標楷體" w:cs="標楷體" w:hint="eastAsia"/>
                    </w:rPr>
                    <w:t>雇主</w:t>
                  </w:r>
                  <w:proofErr w:type="gramStart"/>
                  <w:r w:rsidRPr="00B3261E">
                    <w:rPr>
                      <w:rFonts w:ascii="標楷體" w:eastAsia="標楷體" w:hAnsi="標楷體" w:cs="標楷體" w:hint="eastAsia"/>
                    </w:rPr>
                    <w:t>依前目規定</w:t>
                  </w:r>
                  <w:proofErr w:type="gramEnd"/>
                  <w:r w:rsidRPr="00B3261E">
                    <w:rPr>
                      <w:rFonts w:ascii="標楷體" w:eastAsia="標楷體" w:hAnsi="標楷體" w:cs="標楷體" w:hint="eastAsia"/>
                    </w:rPr>
                    <w:t>申請中階技術人力，最少得聘僱一人。</w:t>
                  </w:r>
                </w:p>
                <w:p w14:paraId="261E1017" w14:textId="0954EBA3" w:rsidR="0082224F" w:rsidRPr="00B3261E" w:rsidRDefault="0082224F" w:rsidP="00BF322F">
                  <w:pPr>
                    <w:spacing w:line="300" w:lineRule="exact"/>
                    <w:ind w:left="497" w:hangingChars="207" w:hanging="497"/>
                    <w:jc w:val="both"/>
                    <w:rPr>
                      <w:rFonts w:ascii="標楷體" w:eastAsia="標楷體" w:hAnsi="標楷體" w:cs="標楷體"/>
                    </w:rPr>
                  </w:pPr>
                  <w:r w:rsidRPr="00B3261E">
                    <w:rPr>
                      <w:rFonts w:ascii="標楷體" w:eastAsia="標楷體" w:hAnsi="標楷體" w:cs="標楷體" w:hint="eastAsia"/>
                      <w:u w:val="single"/>
                    </w:rPr>
                    <w:t>(三)</w:t>
                  </w:r>
                  <w:r w:rsidRPr="00B3261E">
                    <w:rPr>
                      <w:rFonts w:ascii="標楷體" w:eastAsia="標楷體" w:hAnsi="標楷體" w:cs="Times New Roman" w:hint="eastAsia"/>
                      <w:u w:val="single"/>
                    </w:rPr>
                    <w:t>依第一款及第二款規定申請聘僱中階外國人總人數之認定，應加計申請日前二年內，因可歸責</w:t>
                  </w:r>
                  <w:r w:rsidR="00E01843" w:rsidRPr="00B3261E">
                    <w:rPr>
                      <w:rFonts w:ascii="標楷體" w:eastAsia="標楷體" w:hAnsi="標楷體" w:cs="Times New Roman" w:hint="eastAsia"/>
                      <w:u w:val="single"/>
                    </w:rPr>
                    <w:t>於</w:t>
                  </w:r>
                  <w:r w:rsidRPr="00B3261E">
                    <w:rPr>
                      <w:rFonts w:ascii="標楷體" w:eastAsia="標楷體" w:hAnsi="標楷體" w:cs="Times New Roman" w:hint="eastAsia"/>
                      <w:u w:val="single"/>
                    </w:rPr>
                    <w:t>雇主之原因，經廢止外國人招募許可及聘僱許可人數。</w:t>
                  </w:r>
                </w:p>
              </w:tc>
            </w:tr>
            <w:tr w:rsidR="00B3261E" w:rsidRPr="00B3261E" w14:paraId="3F0108E3" w14:textId="77777777" w:rsidTr="0082224F">
              <w:tc>
                <w:tcPr>
                  <w:tcW w:w="1442" w:type="dxa"/>
                  <w:vAlign w:val="center"/>
                </w:tcPr>
                <w:p w14:paraId="520A4AA4" w14:textId="5B5F7992" w:rsidR="00B46119" w:rsidRPr="00B3261E" w:rsidRDefault="00B46119" w:rsidP="00B46119">
                  <w:pPr>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lastRenderedPageBreak/>
                    <w:t>七、家庭看護工作</w:t>
                  </w:r>
                </w:p>
              </w:tc>
              <w:tc>
                <w:tcPr>
                  <w:tcW w:w="4908" w:type="dxa"/>
                  <w:vAlign w:val="center"/>
                </w:tcPr>
                <w:p w14:paraId="78C7B39F" w14:textId="77777777" w:rsidR="00B46119" w:rsidRPr="00B3261E" w:rsidRDefault="00B46119" w:rsidP="00B46119">
                  <w:pPr>
                    <w:spacing w:line="300" w:lineRule="exact"/>
                    <w:ind w:left="497" w:hangingChars="207" w:hanging="497"/>
                    <w:jc w:val="both"/>
                    <w:rPr>
                      <w:rFonts w:ascii="標楷體" w:eastAsia="標楷體" w:hAnsi="標楷體" w:cs="標楷體"/>
                    </w:rPr>
                  </w:pPr>
                  <w:r w:rsidRPr="00B3261E">
                    <w:rPr>
                      <w:rFonts w:ascii="標楷體" w:eastAsia="標楷體" w:hAnsi="標楷體" w:cs="標楷體"/>
                    </w:rPr>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rPr>
                    <w:t>同一被看護者已申請</w:t>
                  </w:r>
                  <w:r w:rsidRPr="00B3261E">
                    <w:rPr>
                      <w:rFonts w:ascii="標楷體" w:eastAsia="標楷體" w:hAnsi="標楷體" w:cs="標楷體" w:hint="eastAsia"/>
                      <w:bCs/>
                    </w:rPr>
                    <w:t>從事本法第四十六條第一項第九款外國人</w:t>
                  </w:r>
                  <w:r w:rsidRPr="00B3261E">
                    <w:rPr>
                      <w:rFonts w:ascii="標楷體" w:eastAsia="標楷體" w:hAnsi="標楷體" w:cs="標楷體" w:hint="eastAsia"/>
                    </w:rPr>
                    <w:t>者，不得重複申請中階技術人力。</w:t>
                  </w:r>
                </w:p>
                <w:p w14:paraId="2042D5F2" w14:textId="77777777" w:rsidR="00B46119" w:rsidRPr="00B3261E" w:rsidRDefault="00B46119" w:rsidP="00B46119">
                  <w:pPr>
                    <w:spacing w:line="300" w:lineRule="exact"/>
                    <w:ind w:left="497" w:hangingChars="207" w:hanging="497"/>
                    <w:jc w:val="both"/>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同一被看護者以一人為限。但同一被看護者有下列情形之</w:t>
                  </w:r>
                  <w:proofErr w:type="gramStart"/>
                  <w:r w:rsidRPr="00B3261E">
                    <w:rPr>
                      <w:rFonts w:ascii="標楷體" w:eastAsia="標楷體" w:hAnsi="標楷體" w:cs="標楷體" w:hint="eastAsia"/>
                    </w:rPr>
                    <w:t>一</w:t>
                  </w:r>
                  <w:proofErr w:type="gramEnd"/>
                  <w:r w:rsidRPr="00B3261E">
                    <w:rPr>
                      <w:rFonts w:ascii="標楷體" w:eastAsia="標楷體" w:hAnsi="標楷體" w:cs="標楷體" w:hint="eastAsia"/>
                    </w:rPr>
                    <w:t>者，得增加一人：</w:t>
                  </w:r>
                </w:p>
                <w:p w14:paraId="3F167011" w14:textId="77777777" w:rsidR="00B46119" w:rsidRPr="00B3261E" w:rsidRDefault="00B46119" w:rsidP="00B46119">
                  <w:pPr>
                    <w:widowControl/>
                    <w:spacing w:line="300" w:lineRule="exact"/>
                    <w:ind w:leftChars="109" w:left="708" w:hangingChars="186" w:hanging="446"/>
                    <w:jc w:val="both"/>
                    <w:rPr>
                      <w:rFonts w:ascii="標楷體" w:eastAsia="標楷體" w:hAnsi="標楷體" w:cs="Times New Roman"/>
                    </w:rPr>
                  </w:pPr>
                  <w:r w:rsidRPr="00B3261E">
                    <w:rPr>
                      <w:rFonts w:ascii="標楷體" w:eastAsia="標楷體" w:hAnsi="標楷體" w:cs="標楷體"/>
                    </w:rPr>
                    <w:t>1.</w:t>
                  </w:r>
                  <w:r w:rsidRPr="00B3261E">
                    <w:rPr>
                      <w:rFonts w:ascii="標楷體" w:eastAsia="標楷體" w:hAnsi="標楷體" w:cs="標楷體" w:hint="eastAsia"/>
                    </w:rPr>
                    <w:t>身心障礙手冊或證明記載為植物人。</w:t>
                  </w:r>
                </w:p>
                <w:p w14:paraId="06AAF885" w14:textId="77777777" w:rsidR="00B46119" w:rsidRPr="00B3261E" w:rsidRDefault="00B46119" w:rsidP="00B46119">
                  <w:pPr>
                    <w:spacing w:line="300" w:lineRule="exact"/>
                    <w:ind w:leftChars="101" w:left="482" w:hangingChars="100" w:hanging="240"/>
                    <w:jc w:val="both"/>
                    <w:rPr>
                      <w:rFonts w:ascii="標楷體" w:eastAsia="標楷體" w:hAnsi="標楷體" w:cs="標楷體"/>
                    </w:rPr>
                  </w:pPr>
                  <w:r w:rsidRPr="00B3261E">
                    <w:rPr>
                      <w:rFonts w:ascii="標楷體" w:eastAsia="標楷體" w:hAnsi="標楷體" w:cs="標楷體"/>
                    </w:rPr>
                    <w:t>2.</w:t>
                  </w:r>
                  <w:r w:rsidRPr="00B3261E">
                    <w:rPr>
                      <w:rFonts w:ascii="標楷體" w:eastAsia="標楷體" w:hAnsi="標楷體" w:cs="標楷體" w:hint="eastAsia"/>
                    </w:rPr>
                    <w:t>經醫療專業診斷巴氏</w:t>
                  </w:r>
                  <w:proofErr w:type="gramStart"/>
                  <w:r w:rsidRPr="00B3261E">
                    <w:rPr>
                      <w:rFonts w:ascii="標楷體" w:eastAsia="標楷體" w:hAnsi="標楷體" w:cs="標楷體" w:hint="eastAsia"/>
                    </w:rPr>
                    <w:t>量表評為</w:t>
                  </w:r>
                  <w:proofErr w:type="gramEnd"/>
                  <w:r w:rsidRPr="00B3261E">
                    <w:rPr>
                      <w:rFonts w:ascii="標楷體" w:eastAsia="標楷體" w:hAnsi="標楷體" w:cs="標楷體" w:hint="eastAsia"/>
                    </w:rPr>
                    <w:t>零分，且於六個月內病情無法改善。</w:t>
                  </w:r>
                </w:p>
                <w:p w14:paraId="6FDE521D" w14:textId="164C1A41" w:rsidR="0082224F" w:rsidRPr="00B3261E" w:rsidRDefault="0082224F" w:rsidP="00BF322F">
                  <w:pPr>
                    <w:spacing w:line="300" w:lineRule="exact"/>
                    <w:ind w:left="497" w:hangingChars="207" w:hanging="497"/>
                    <w:jc w:val="both"/>
                    <w:rPr>
                      <w:rFonts w:ascii="標楷體" w:eastAsia="標楷體" w:hAnsi="標楷體" w:cs="標楷體"/>
                    </w:rPr>
                  </w:pPr>
                  <w:r w:rsidRPr="00B3261E">
                    <w:rPr>
                      <w:rFonts w:ascii="標楷體" w:eastAsia="標楷體" w:hAnsi="標楷體" w:cs="標楷體" w:hint="eastAsia"/>
                      <w:u w:val="single"/>
                    </w:rPr>
                    <w:t>(三)</w:t>
                  </w:r>
                  <w:r w:rsidRPr="00B3261E">
                    <w:rPr>
                      <w:rFonts w:ascii="標楷體" w:eastAsia="標楷體" w:hAnsi="標楷體" w:cs="Times New Roman" w:hint="eastAsia"/>
                      <w:u w:val="single"/>
                    </w:rPr>
                    <w:t>依第一款及第二款規定申請聘僱中階外國人總人數之認定，應加計申請日前二年內，因可歸責</w:t>
                  </w:r>
                  <w:r w:rsidR="00E01843" w:rsidRPr="00B3261E">
                    <w:rPr>
                      <w:rFonts w:ascii="標楷體" w:eastAsia="標楷體" w:hAnsi="標楷體" w:cs="Times New Roman" w:hint="eastAsia"/>
                      <w:u w:val="single"/>
                    </w:rPr>
                    <w:t>於</w:t>
                  </w:r>
                  <w:r w:rsidRPr="00B3261E">
                    <w:rPr>
                      <w:rFonts w:ascii="標楷體" w:eastAsia="標楷體" w:hAnsi="標楷體" w:cs="Times New Roman" w:hint="eastAsia"/>
                      <w:u w:val="single"/>
                    </w:rPr>
                    <w:t>雇主之原因，經廢止外國人招募許可及聘僱許可人數。</w:t>
                  </w:r>
                </w:p>
              </w:tc>
            </w:tr>
          </w:tbl>
          <w:p w14:paraId="6097FCE9" w14:textId="56A200CA" w:rsidR="00B46119" w:rsidRPr="00B3261E" w:rsidRDefault="00B46119" w:rsidP="00B46119">
            <w:pPr>
              <w:spacing w:line="240" w:lineRule="auto"/>
              <w:ind w:firstLineChars="0" w:firstLine="0"/>
              <w:jc w:val="both"/>
              <w:rPr>
                <w:rFonts w:ascii="標楷體" w:eastAsia="標楷體" w:hAnsi="標楷體" w:cs="標楷體"/>
              </w:rPr>
            </w:pPr>
            <w:proofErr w:type="gramStart"/>
            <w:r w:rsidRPr="00B3261E">
              <w:rPr>
                <w:rFonts w:ascii="標楷體" w:eastAsia="標楷體" w:hAnsi="標楷體" w:cs="標楷體" w:hint="eastAsia"/>
              </w:rPr>
              <w:t>註</w:t>
            </w:r>
            <w:proofErr w:type="gramEnd"/>
            <w:r w:rsidRPr="00B3261E">
              <w:rPr>
                <w:rFonts w:ascii="標楷體" w:eastAsia="標楷體" w:hAnsi="標楷體" w:cs="標楷體" w:hint="eastAsia"/>
              </w:rPr>
              <w:t>：雇主依本表規定申請聘僱外國人從事中階技術工作，本國勞工人數不得</w:t>
            </w:r>
            <w:proofErr w:type="gramStart"/>
            <w:r w:rsidRPr="00B3261E">
              <w:rPr>
                <w:rFonts w:ascii="標楷體" w:eastAsia="標楷體" w:hAnsi="標楷體" w:cs="標楷體" w:hint="eastAsia"/>
              </w:rPr>
              <w:t>為零人</w:t>
            </w:r>
            <w:proofErr w:type="gramEnd"/>
            <w:r w:rsidRPr="00B3261E">
              <w:rPr>
                <w:rFonts w:ascii="標楷體" w:eastAsia="標楷體" w:hAnsi="標楷體" w:cs="標楷體" w:hint="eastAsia"/>
              </w:rPr>
              <w:t>。</w:t>
            </w:r>
            <w:r w:rsidRPr="00B3261E">
              <w:rPr>
                <w:rFonts w:ascii="標楷體" w:eastAsia="標楷體" w:hAnsi="標楷體" w:cs="Times New Roman" w:hint="eastAsia"/>
              </w:rPr>
              <w:t>但申請外國人從事中階技術家庭看護工作者、聘僱外國人從事海洋漁撈工作並未聘僱本國勞工之自然人雇主與合夥人約定</w:t>
            </w:r>
            <w:proofErr w:type="gramStart"/>
            <w:r w:rsidRPr="00B3261E">
              <w:rPr>
                <w:rFonts w:ascii="標楷體" w:eastAsia="標楷體" w:hAnsi="標楷體" w:cs="Times New Roman" w:hint="eastAsia"/>
              </w:rPr>
              <w:t>採</w:t>
            </w:r>
            <w:proofErr w:type="gramEnd"/>
            <w:r w:rsidRPr="00B3261E">
              <w:rPr>
                <w:rFonts w:ascii="標楷體" w:eastAsia="標楷體" w:hAnsi="標楷體" w:cs="Times New Roman" w:hint="eastAsia"/>
              </w:rPr>
              <w:t>比例分配盈餘者、於蘭花、蕈菇、蔬菜等雇主所屬農、林、</w:t>
            </w:r>
            <w:proofErr w:type="gramStart"/>
            <w:r w:rsidRPr="00B3261E">
              <w:rPr>
                <w:rFonts w:ascii="標楷體" w:eastAsia="標楷體" w:hAnsi="標楷體" w:cs="Times New Roman" w:hint="eastAsia"/>
              </w:rPr>
              <w:t>牧或養殖</w:t>
            </w:r>
            <w:proofErr w:type="gramEnd"/>
            <w:r w:rsidRPr="00B3261E">
              <w:rPr>
                <w:rFonts w:ascii="標楷體" w:eastAsia="標楷體" w:hAnsi="標楷體" w:cs="Times New Roman" w:hint="eastAsia"/>
              </w:rPr>
              <w:t>漁業工作場所內實際從事農業工作且未參加勞工保險之自然人雇主者，不在此限。</w:t>
            </w:r>
          </w:p>
        </w:tc>
        <w:tc>
          <w:tcPr>
            <w:tcW w:w="6576" w:type="dxa"/>
          </w:tcPr>
          <w:p w14:paraId="52B9905D" w14:textId="77777777" w:rsidR="00B46119" w:rsidRPr="00B3261E" w:rsidRDefault="00B46119" w:rsidP="00B46119">
            <w:pPr>
              <w:spacing w:line="240" w:lineRule="auto"/>
              <w:ind w:left="1080" w:hangingChars="450" w:hanging="1080"/>
              <w:jc w:val="both"/>
              <w:rPr>
                <w:rFonts w:ascii="標楷體" w:eastAsia="標楷體" w:hAnsi="標楷體" w:cs="標楷體"/>
                <w:bCs/>
              </w:rPr>
            </w:pPr>
            <w:r w:rsidRPr="00B3261E">
              <w:rPr>
                <w:rFonts w:ascii="標楷體" w:eastAsia="標楷體" w:hAnsi="標楷體" w:cs="標楷體" w:hint="eastAsia"/>
                <w:bCs/>
              </w:rPr>
              <w:lastRenderedPageBreak/>
              <w:t>附表十四：各產業別聘僱</w:t>
            </w:r>
            <w:r w:rsidRPr="00B3261E">
              <w:rPr>
                <w:rFonts w:ascii="標楷體" w:eastAsia="標楷體" w:hAnsi="標楷體" w:cs="標楷體" w:hint="eastAsia"/>
              </w:rPr>
              <w:t>外國人</w:t>
            </w:r>
            <w:r w:rsidRPr="00B3261E">
              <w:rPr>
                <w:rFonts w:ascii="標楷體" w:eastAsia="標楷體" w:hAnsi="標楷體" w:cs="標楷體" w:hint="eastAsia"/>
                <w:bCs/>
              </w:rPr>
              <w:t>從事中階技術工作名額上限一覽表</w:t>
            </w:r>
          </w:p>
          <w:tbl>
            <w:tblPr>
              <w:tblStyle w:val="af2"/>
              <w:tblW w:w="0" w:type="auto"/>
              <w:tblLayout w:type="fixed"/>
              <w:tblLook w:val="04A0" w:firstRow="1" w:lastRow="0" w:firstColumn="1" w:lastColumn="0" w:noHBand="0" w:noVBand="1"/>
            </w:tblPr>
            <w:tblGrid>
              <w:gridCol w:w="1442"/>
              <w:gridCol w:w="4908"/>
            </w:tblGrid>
            <w:tr w:rsidR="00B3261E" w:rsidRPr="00B3261E" w14:paraId="3918AE65" w14:textId="77777777" w:rsidTr="0082224F">
              <w:tc>
                <w:tcPr>
                  <w:tcW w:w="1442" w:type="dxa"/>
                  <w:vAlign w:val="center"/>
                </w:tcPr>
                <w:p w14:paraId="33E41E7F" w14:textId="77777777" w:rsidR="00B46119" w:rsidRPr="00B3261E" w:rsidRDefault="00B46119" w:rsidP="00B46119">
                  <w:pPr>
                    <w:tabs>
                      <w:tab w:val="left" w:pos="877"/>
                    </w:tabs>
                    <w:spacing w:line="240" w:lineRule="auto"/>
                    <w:ind w:firstLineChars="0" w:firstLine="0"/>
                    <w:jc w:val="both"/>
                    <w:rPr>
                      <w:rFonts w:ascii="標楷體" w:eastAsia="標楷體" w:hAnsi="標楷體" w:cs="標楷體"/>
                    </w:rPr>
                  </w:pPr>
                  <w:r w:rsidRPr="00B3261E">
                    <w:rPr>
                      <w:rFonts w:ascii="標楷體" w:eastAsia="標楷體" w:hAnsi="標楷體" w:cs="標楷體" w:hint="eastAsia"/>
                      <w:b/>
                      <w:bCs/>
                    </w:rPr>
                    <w:t>工作類別</w:t>
                  </w:r>
                </w:p>
              </w:tc>
              <w:tc>
                <w:tcPr>
                  <w:tcW w:w="4908" w:type="dxa"/>
                  <w:vAlign w:val="center"/>
                </w:tcPr>
                <w:p w14:paraId="5172B864" w14:textId="77777777" w:rsidR="00B46119" w:rsidRPr="00B3261E" w:rsidRDefault="00B46119" w:rsidP="00B46119">
                  <w:pPr>
                    <w:spacing w:line="240" w:lineRule="auto"/>
                    <w:ind w:firstLineChars="0" w:firstLine="0"/>
                    <w:jc w:val="both"/>
                    <w:rPr>
                      <w:rFonts w:ascii="標楷體" w:eastAsia="標楷體" w:hAnsi="標楷體" w:cs="標楷體"/>
                    </w:rPr>
                  </w:pPr>
                  <w:r w:rsidRPr="00B3261E">
                    <w:rPr>
                      <w:rFonts w:ascii="標楷體" w:eastAsia="標楷體" w:hAnsi="標楷體" w:cs="標楷體" w:hint="eastAsia"/>
                      <w:b/>
                      <w:bCs/>
                    </w:rPr>
                    <w:t>核配比率、</w:t>
                  </w:r>
                  <w:r w:rsidRPr="00B3261E">
                    <w:rPr>
                      <w:rFonts w:ascii="標楷體" w:eastAsia="標楷體" w:hAnsi="標楷體" w:cs="標楷體" w:hint="eastAsia"/>
                      <w:b/>
                    </w:rPr>
                    <w:t>僱用員工</w:t>
                  </w:r>
                  <w:r w:rsidRPr="00B3261E">
                    <w:rPr>
                      <w:rFonts w:ascii="標楷體" w:eastAsia="標楷體" w:hAnsi="標楷體" w:cs="標楷體" w:hint="eastAsia"/>
                      <w:b/>
                      <w:bCs/>
                    </w:rPr>
                    <w:t>人數及聘僱外國人總人數</w:t>
                  </w:r>
                </w:p>
              </w:tc>
            </w:tr>
            <w:tr w:rsidR="00B3261E" w:rsidRPr="00B3261E" w14:paraId="01FC07D5" w14:textId="77777777" w:rsidTr="0082224F">
              <w:tc>
                <w:tcPr>
                  <w:tcW w:w="1442" w:type="dxa"/>
                  <w:vAlign w:val="center"/>
                </w:tcPr>
                <w:p w14:paraId="02E718E9" w14:textId="77777777" w:rsidR="00B46119" w:rsidRPr="00B3261E" w:rsidRDefault="00B46119" w:rsidP="00B46119">
                  <w:pPr>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t>一、海洋漁撈工作</w:t>
                  </w:r>
                </w:p>
              </w:tc>
              <w:tc>
                <w:tcPr>
                  <w:tcW w:w="4908" w:type="dxa"/>
                  <w:vAlign w:val="center"/>
                </w:tcPr>
                <w:p w14:paraId="76B3494E" w14:textId="77777777" w:rsidR="00B46119" w:rsidRPr="00B3261E" w:rsidRDefault="00B46119" w:rsidP="00B46119">
                  <w:pPr>
                    <w:spacing w:line="300" w:lineRule="exact"/>
                    <w:ind w:left="502" w:hangingChars="209" w:hanging="502"/>
                    <w:jc w:val="both"/>
                    <w:rPr>
                      <w:rFonts w:ascii="標楷體" w:eastAsia="標楷體" w:hAnsi="標楷體" w:cs="Times New Roman"/>
                    </w:rPr>
                  </w:pPr>
                  <w:r w:rsidRPr="00B3261E">
                    <w:rPr>
                      <w:rFonts w:ascii="標楷體" w:eastAsia="標楷體" w:hAnsi="標楷體" w:cs="標楷體"/>
                    </w:rPr>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rPr>
                    <w:t>申請聘僱中階外國人從事海洋漁撈工作總人數，不得超過漁業執照所載船員人數，扣除船員出海</w:t>
                  </w:r>
                  <w:r w:rsidRPr="00B3261E">
                    <w:rPr>
                      <w:rFonts w:ascii="標楷體" w:eastAsia="標楷體" w:hAnsi="標楷體" w:cs="標楷體" w:hint="eastAsia"/>
                      <w:bCs/>
                    </w:rPr>
                    <w:t>最低員額</w:t>
                  </w:r>
                  <w:r w:rsidRPr="00B3261E">
                    <w:rPr>
                      <w:rFonts w:ascii="標楷體" w:eastAsia="標楷體" w:hAnsi="標楷體" w:cs="標楷體" w:hint="eastAsia"/>
                    </w:rPr>
                    <w:t>人數</w:t>
                  </w:r>
                  <w:r w:rsidRPr="00B3261E">
                    <w:rPr>
                      <w:rFonts w:ascii="標楷體" w:eastAsia="標楷體" w:hAnsi="標楷體" w:cs="標楷體"/>
                      <w:bCs/>
                    </w:rPr>
                    <w:t>(</w:t>
                  </w:r>
                  <w:r w:rsidRPr="00B3261E">
                    <w:rPr>
                      <w:rFonts w:ascii="標楷體" w:eastAsia="標楷體" w:hAnsi="標楷體" w:cs="標楷體" w:hint="eastAsia"/>
                      <w:bCs/>
                    </w:rPr>
                    <w:t>若出海船員數較高於出海最低出海員額者，應列計出海船員數</w:t>
                  </w:r>
                  <w:r w:rsidRPr="00B3261E">
                    <w:rPr>
                      <w:rFonts w:ascii="標楷體" w:eastAsia="標楷體" w:hAnsi="標楷體" w:cs="標楷體"/>
                      <w:bCs/>
                    </w:rPr>
                    <w:t>)</w:t>
                  </w:r>
                  <w:r w:rsidRPr="00B3261E">
                    <w:rPr>
                      <w:rFonts w:ascii="標楷體" w:eastAsia="標楷體" w:hAnsi="標楷體" w:cs="標楷體" w:hint="eastAsia"/>
                    </w:rPr>
                    <w:t>後之百分之二十五。</w:t>
                  </w:r>
                </w:p>
                <w:p w14:paraId="57102B0D" w14:textId="77777777" w:rsidR="00B46119" w:rsidRPr="00B3261E" w:rsidRDefault="00B46119" w:rsidP="00B46119">
                  <w:pPr>
                    <w:spacing w:line="300" w:lineRule="exact"/>
                    <w:ind w:left="502" w:hangingChars="209" w:hanging="502"/>
                    <w:jc w:val="both"/>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申請聘僱中階外國人從事箱網養殖工作，依漁業權執照或入漁證明所載養殖面積，每二分之一公頃得聘僱外國人一人。但加計從事</w:t>
                  </w:r>
                  <w:r w:rsidRPr="00B3261E">
                    <w:rPr>
                      <w:rFonts w:ascii="標楷體" w:eastAsia="標楷體" w:hAnsi="標楷體" w:cs="標楷體" w:hint="eastAsia"/>
                      <w:bCs/>
                    </w:rPr>
                    <w:t>本</w:t>
                  </w:r>
                  <w:r w:rsidRPr="00B3261E">
                    <w:rPr>
                      <w:rFonts w:ascii="標楷體" w:eastAsia="標楷體" w:hAnsi="標楷體" w:cs="標楷體" w:hint="eastAsia"/>
                    </w:rPr>
                    <w:t>法第四十六條第一項第一款、第八款及第十一款人數，不得超過雇主</w:t>
                  </w:r>
                  <w:proofErr w:type="gramStart"/>
                  <w:r w:rsidRPr="00B3261E">
                    <w:rPr>
                      <w:rFonts w:ascii="標楷體" w:eastAsia="標楷體" w:hAnsi="標楷體" w:cs="標楷體" w:hint="eastAsia"/>
                    </w:rPr>
                    <w:t>僱用僱用</w:t>
                  </w:r>
                  <w:proofErr w:type="gramEnd"/>
                  <w:r w:rsidRPr="00B3261E">
                    <w:rPr>
                      <w:rFonts w:ascii="標楷體" w:eastAsia="標楷體" w:hAnsi="標楷體" w:cs="標楷體" w:hint="eastAsia"/>
                    </w:rPr>
                    <w:t>員工人數之百分之五十。</w:t>
                  </w:r>
                </w:p>
                <w:p w14:paraId="225069EA" w14:textId="77777777" w:rsidR="00B46119" w:rsidRPr="00B3261E" w:rsidRDefault="00B46119" w:rsidP="00B46119">
                  <w:pPr>
                    <w:spacing w:line="300" w:lineRule="exact"/>
                    <w:ind w:left="502" w:hangingChars="209" w:hanging="502"/>
                    <w:jc w:val="both"/>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三</w:t>
                  </w:r>
                  <w:r w:rsidRPr="00B3261E">
                    <w:rPr>
                      <w:rFonts w:ascii="標楷體" w:eastAsia="標楷體" w:hAnsi="標楷體" w:cs="標楷體"/>
                    </w:rPr>
                    <w:t>)</w:t>
                  </w:r>
                  <w:r w:rsidRPr="00B3261E">
                    <w:rPr>
                      <w:rFonts w:ascii="標楷體" w:eastAsia="標楷體" w:hAnsi="標楷體" w:cs="標楷體" w:hint="eastAsia"/>
                    </w:rPr>
                    <w:t>雇主依前款規定申請中階技術人力，最少得聘僱一人。</w:t>
                  </w:r>
                </w:p>
              </w:tc>
            </w:tr>
            <w:tr w:rsidR="00B3261E" w:rsidRPr="00B3261E" w14:paraId="3BBCD20E" w14:textId="77777777" w:rsidTr="0082224F">
              <w:tc>
                <w:tcPr>
                  <w:tcW w:w="1442" w:type="dxa"/>
                  <w:vAlign w:val="center"/>
                </w:tcPr>
                <w:p w14:paraId="3CC53758" w14:textId="77777777" w:rsidR="00B46119" w:rsidRPr="00B3261E" w:rsidRDefault="00B46119" w:rsidP="00B46119">
                  <w:pPr>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t>二、製造工作</w:t>
                  </w:r>
                </w:p>
              </w:tc>
              <w:tc>
                <w:tcPr>
                  <w:tcW w:w="4908" w:type="dxa"/>
                  <w:vAlign w:val="center"/>
                </w:tcPr>
                <w:p w14:paraId="74E8F0F4" w14:textId="77777777" w:rsidR="00B46119" w:rsidRPr="00B3261E" w:rsidRDefault="00B46119" w:rsidP="00B46119">
                  <w:pPr>
                    <w:spacing w:line="300" w:lineRule="exact"/>
                    <w:ind w:left="480" w:hangingChars="200" w:hanging="480"/>
                    <w:jc w:val="both"/>
                    <w:rPr>
                      <w:rFonts w:ascii="標楷體" w:eastAsia="標楷體" w:hAnsi="標楷體" w:cs="Times New Roman"/>
                    </w:rPr>
                  </w:pPr>
                  <w:r w:rsidRPr="00B3261E">
                    <w:rPr>
                      <w:rFonts w:ascii="標楷體" w:eastAsia="標楷體" w:hAnsi="標楷體" w:cs="標楷體"/>
                    </w:rPr>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rPr>
                    <w:t>申請人數不得逾下列比率：</w:t>
                  </w:r>
                </w:p>
                <w:p w14:paraId="2770A426" w14:textId="77777777" w:rsidR="00B46119" w:rsidRPr="00B3261E" w:rsidRDefault="00B46119" w:rsidP="00B46119">
                  <w:pPr>
                    <w:spacing w:line="300" w:lineRule="exact"/>
                    <w:ind w:leftChars="99" w:left="500" w:hangingChars="109" w:hanging="262"/>
                    <w:jc w:val="both"/>
                    <w:rPr>
                      <w:rFonts w:ascii="標楷體" w:eastAsia="標楷體" w:hAnsi="標楷體" w:cs="Times New Roman"/>
                    </w:rPr>
                  </w:pPr>
                  <w:r w:rsidRPr="00B3261E">
                    <w:rPr>
                      <w:rFonts w:ascii="標楷體" w:eastAsia="標楷體" w:hAnsi="標楷體" w:cs="標楷體"/>
                    </w:rPr>
                    <w:t>1.</w:t>
                  </w:r>
                  <w:r w:rsidRPr="00B3261E">
                    <w:rPr>
                      <w:rFonts w:ascii="標楷體" w:eastAsia="標楷體" w:hAnsi="標楷體" w:cs="標楷體" w:hint="eastAsia"/>
                    </w:rPr>
                    <w:t>屬自由貿易港區之製造業申請人數，合計不得超過雇主申請當月前二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月之前一年僱用員工平均人數之百分之十。</w:t>
                  </w:r>
                </w:p>
                <w:p w14:paraId="275601AD" w14:textId="77777777" w:rsidR="00B46119" w:rsidRPr="00B3261E" w:rsidRDefault="00B46119" w:rsidP="00B46119">
                  <w:pPr>
                    <w:spacing w:line="300" w:lineRule="exact"/>
                    <w:ind w:leftChars="99" w:left="500" w:hangingChars="109" w:hanging="262"/>
                    <w:jc w:val="both"/>
                    <w:rPr>
                      <w:rFonts w:ascii="標楷體" w:eastAsia="標楷體" w:hAnsi="標楷體" w:cs="Times New Roman"/>
                    </w:rPr>
                  </w:pPr>
                  <w:r w:rsidRPr="00B3261E">
                    <w:rPr>
                      <w:rFonts w:ascii="標楷體" w:eastAsia="標楷體" w:hAnsi="標楷體" w:cs="標楷體"/>
                    </w:rPr>
                    <w:t>2.</w:t>
                  </w:r>
                  <w:r w:rsidRPr="00B3261E">
                    <w:rPr>
                      <w:rFonts w:ascii="標楷體" w:eastAsia="標楷體" w:hAnsi="標楷體" w:cs="標楷體" w:hint="eastAsia"/>
                    </w:rPr>
                    <w:t>屬第二十四條附表</w:t>
                  </w:r>
                  <w:r w:rsidRPr="00B3261E">
                    <w:rPr>
                      <w:rFonts w:ascii="標楷體" w:eastAsia="標楷體" w:hAnsi="標楷體" w:cs="標楷體" w:hint="eastAsia"/>
                      <w:kern w:val="0"/>
                      <w:lang w:val="zh-TW"/>
                    </w:rPr>
                    <w:t>五</w:t>
                  </w:r>
                  <w:r w:rsidRPr="00B3261E">
                    <w:rPr>
                      <w:rFonts w:ascii="標楷體" w:eastAsia="標楷體" w:hAnsi="標楷體" w:cs="標楷體"/>
                    </w:rPr>
                    <w:t>A+</w:t>
                  </w:r>
                  <w:r w:rsidRPr="00B3261E">
                    <w:rPr>
                      <w:rFonts w:ascii="標楷體" w:eastAsia="標楷體" w:hAnsi="標楷體" w:cs="標楷體" w:hint="eastAsia"/>
                    </w:rPr>
                    <w:t>級行業之申請人數，合計不得超過雇主申請當月前二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月之前一年僱用員工平均人數之百分之八點七五。</w:t>
                  </w:r>
                </w:p>
                <w:p w14:paraId="298B0258" w14:textId="77777777" w:rsidR="00B46119" w:rsidRPr="00B3261E" w:rsidRDefault="00B46119" w:rsidP="00B46119">
                  <w:pPr>
                    <w:spacing w:line="300" w:lineRule="exact"/>
                    <w:ind w:leftChars="99" w:left="500" w:hangingChars="109" w:hanging="262"/>
                    <w:jc w:val="both"/>
                    <w:rPr>
                      <w:rFonts w:ascii="標楷體" w:eastAsia="標楷體" w:hAnsi="標楷體" w:cs="Times New Roman"/>
                    </w:rPr>
                  </w:pPr>
                  <w:r w:rsidRPr="00B3261E">
                    <w:rPr>
                      <w:rFonts w:ascii="標楷體" w:eastAsia="標楷體" w:hAnsi="標楷體" w:cs="標楷體"/>
                    </w:rPr>
                    <w:lastRenderedPageBreak/>
                    <w:t>3.</w:t>
                  </w:r>
                  <w:r w:rsidRPr="00B3261E">
                    <w:rPr>
                      <w:rFonts w:ascii="標楷體" w:eastAsia="標楷體" w:hAnsi="標楷體" w:cs="標楷體" w:hint="eastAsia"/>
                    </w:rPr>
                    <w:t>屬第二十四條附表</w:t>
                  </w:r>
                  <w:r w:rsidRPr="00B3261E">
                    <w:rPr>
                      <w:rFonts w:ascii="標楷體" w:eastAsia="標楷體" w:hAnsi="標楷體" w:cs="標楷體" w:hint="eastAsia"/>
                      <w:kern w:val="0"/>
                      <w:lang w:val="zh-TW"/>
                    </w:rPr>
                    <w:t>五</w:t>
                  </w:r>
                  <w:r w:rsidRPr="00B3261E">
                    <w:rPr>
                      <w:rFonts w:ascii="標楷體" w:eastAsia="標楷體" w:hAnsi="標楷體" w:cs="標楷體"/>
                    </w:rPr>
                    <w:t>A</w:t>
                  </w:r>
                  <w:r w:rsidRPr="00B3261E">
                    <w:rPr>
                      <w:rFonts w:ascii="標楷體" w:eastAsia="標楷體" w:hAnsi="標楷體" w:cs="標楷體" w:hint="eastAsia"/>
                    </w:rPr>
                    <w:t>級行業之申請人數，合計不得超過雇主申請當月前二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月之前一年僱用員工平均人數之百分之六點二五。</w:t>
                  </w:r>
                </w:p>
                <w:p w14:paraId="54E5C229" w14:textId="77777777" w:rsidR="00B46119" w:rsidRPr="00B3261E" w:rsidRDefault="00B46119" w:rsidP="00B46119">
                  <w:pPr>
                    <w:spacing w:line="300" w:lineRule="exact"/>
                    <w:ind w:leftChars="99" w:left="500" w:hangingChars="109" w:hanging="262"/>
                    <w:jc w:val="both"/>
                    <w:rPr>
                      <w:rFonts w:ascii="標楷體" w:eastAsia="標楷體" w:hAnsi="標楷體" w:cs="Times New Roman"/>
                    </w:rPr>
                  </w:pPr>
                  <w:r w:rsidRPr="00B3261E">
                    <w:rPr>
                      <w:rFonts w:ascii="標楷體" w:eastAsia="標楷體" w:hAnsi="標楷體" w:cs="標楷體"/>
                    </w:rPr>
                    <w:t>4.</w:t>
                  </w:r>
                  <w:r w:rsidRPr="00B3261E">
                    <w:rPr>
                      <w:rFonts w:ascii="標楷體" w:eastAsia="標楷體" w:hAnsi="標楷體" w:cs="標楷體" w:hint="eastAsia"/>
                    </w:rPr>
                    <w:t>屬第二十四條附表</w:t>
                  </w:r>
                  <w:r w:rsidRPr="00B3261E">
                    <w:rPr>
                      <w:rFonts w:ascii="標楷體" w:eastAsia="標楷體" w:hAnsi="標楷體" w:cs="標楷體" w:hint="eastAsia"/>
                      <w:kern w:val="0"/>
                      <w:lang w:val="zh-TW"/>
                    </w:rPr>
                    <w:t>五</w:t>
                  </w:r>
                  <w:r w:rsidRPr="00B3261E">
                    <w:rPr>
                      <w:rFonts w:ascii="標楷體" w:eastAsia="標楷體" w:hAnsi="標楷體" w:cs="標楷體"/>
                    </w:rPr>
                    <w:t>B</w:t>
                  </w:r>
                  <w:r w:rsidRPr="00B3261E">
                    <w:rPr>
                      <w:rFonts w:ascii="標楷體" w:eastAsia="標楷體" w:hAnsi="標楷體" w:cs="標楷體" w:hint="eastAsia"/>
                    </w:rPr>
                    <w:t>級行業之申請人數，合計不得超過雇主申請當月前二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月之前一年僱用員工平均人數之百分之五。</w:t>
                  </w:r>
                </w:p>
                <w:p w14:paraId="0D5670B8" w14:textId="77777777" w:rsidR="00B46119" w:rsidRPr="00B3261E" w:rsidRDefault="00B46119" w:rsidP="00B46119">
                  <w:pPr>
                    <w:spacing w:line="300" w:lineRule="exact"/>
                    <w:ind w:leftChars="99" w:left="500" w:hangingChars="109" w:hanging="262"/>
                    <w:jc w:val="both"/>
                    <w:rPr>
                      <w:rFonts w:ascii="標楷體" w:eastAsia="標楷體" w:hAnsi="標楷體" w:cs="Times New Roman"/>
                    </w:rPr>
                  </w:pPr>
                  <w:r w:rsidRPr="00B3261E">
                    <w:rPr>
                      <w:rFonts w:ascii="標楷體" w:eastAsia="標楷體" w:hAnsi="標楷體" w:cs="標楷體"/>
                    </w:rPr>
                    <w:t>5.</w:t>
                  </w:r>
                  <w:r w:rsidRPr="00B3261E">
                    <w:rPr>
                      <w:rFonts w:ascii="標楷體" w:eastAsia="標楷體" w:hAnsi="標楷體" w:cs="標楷體" w:hint="eastAsia"/>
                    </w:rPr>
                    <w:t>屬第二十四條附表</w:t>
                  </w:r>
                  <w:r w:rsidRPr="00B3261E">
                    <w:rPr>
                      <w:rFonts w:ascii="標楷體" w:eastAsia="標楷體" w:hAnsi="標楷體" w:cs="標楷體" w:hint="eastAsia"/>
                      <w:kern w:val="0"/>
                      <w:lang w:val="zh-TW"/>
                    </w:rPr>
                    <w:t>五</w:t>
                  </w:r>
                  <w:r w:rsidRPr="00B3261E">
                    <w:rPr>
                      <w:rFonts w:ascii="標楷體" w:eastAsia="標楷體" w:hAnsi="標楷體" w:cs="標楷體"/>
                    </w:rPr>
                    <w:t>C</w:t>
                  </w:r>
                  <w:r w:rsidRPr="00B3261E">
                    <w:rPr>
                      <w:rFonts w:ascii="標楷體" w:eastAsia="標楷體" w:hAnsi="標楷體" w:cs="標楷體" w:hint="eastAsia"/>
                    </w:rPr>
                    <w:t>級行業之申請人數，合計不得超過雇主申請當月前二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月之前一年僱用員工平均人數之百分之三點七五。</w:t>
                  </w:r>
                </w:p>
                <w:p w14:paraId="482F03CE" w14:textId="77777777" w:rsidR="00B46119" w:rsidRPr="00B3261E" w:rsidRDefault="00B46119" w:rsidP="00B46119">
                  <w:pPr>
                    <w:spacing w:line="300" w:lineRule="exact"/>
                    <w:ind w:leftChars="99" w:left="500" w:hangingChars="109" w:hanging="262"/>
                    <w:jc w:val="both"/>
                    <w:rPr>
                      <w:rFonts w:ascii="標楷體" w:eastAsia="標楷體" w:hAnsi="標楷體" w:cs="Times New Roman"/>
                    </w:rPr>
                  </w:pPr>
                  <w:r w:rsidRPr="00B3261E">
                    <w:rPr>
                      <w:rFonts w:ascii="標楷體" w:eastAsia="標楷體" w:hAnsi="標楷體" w:cs="標楷體"/>
                    </w:rPr>
                    <w:t>6.</w:t>
                  </w:r>
                  <w:r w:rsidRPr="00B3261E">
                    <w:rPr>
                      <w:rFonts w:ascii="標楷體" w:eastAsia="標楷體" w:hAnsi="標楷體" w:cs="標楷體" w:hint="eastAsia"/>
                    </w:rPr>
                    <w:t>屬第二十四條附表</w:t>
                  </w:r>
                  <w:r w:rsidRPr="00B3261E">
                    <w:rPr>
                      <w:rFonts w:ascii="標楷體" w:eastAsia="標楷體" w:hAnsi="標楷體" w:cs="標楷體" w:hint="eastAsia"/>
                      <w:kern w:val="0"/>
                      <w:lang w:val="zh-TW"/>
                    </w:rPr>
                    <w:t>五</w:t>
                  </w:r>
                  <w:r w:rsidRPr="00B3261E">
                    <w:rPr>
                      <w:rFonts w:ascii="標楷體" w:eastAsia="標楷體" w:hAnsi="標楷體" w:cs="標楷體"/>
                    </w:rPr>
                    <w:t>D</w:t>
                  </w:r>
                  <w:r w:rsidRPr="00B3261E">
                    <w:rPr>
                      <w:rFonts w:ascii="標楷體" w:eastAsia="標楷體" w:hAnsi="標楷體" w:cs="標楷體" w:hint="eastAsia"/>
                    </w:rPr>
                    <w:t>級行業之申請人數，合計不得超過雇主申請當月前二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月之前一年僱用員工平均人數之百分之二點五。</w:t>
                  </w:r>
                </w:p>
                <w:p w14:paraId="4EB1E22F" w14:textId="77777777" w:rsidR="00B46119" w:rsidRPr="00B3261E" w:rsidRDefault="00B46119" w:rsidP="00B46119">
                  <w:pPr>
                    <w:spacing w:line="300" w:lineRule="exact"/>
                    <w:ind w:left="480" w:hangingChars="200" w:hanging="480"/>
                    <w:jc w:val="both"/>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雇主</w:t>
                  </w:r>
                  <w:r w:rsidRPr="00B3261E">
                    <w:rPr>
                      <w:rFonts w:ascii="標楷體" w:eastAsia="標楷體" w:hAnsi="標楷體" w:cs="標楷體" w:hint="eastAsia"/>
                      <w:bCs/>
                    </w:rPr>
                    <w:t>申請</w:t>
                  </w:r>
                  <w:r w:rsidRPr="00B3261E">
                    <w:rPr>
                      <w:rFonts w:ascii="標楷體" w:eastAsia="標楷體" w:hAnsi="標楷體" w:cs="標楷體" w:hint="eastAsia"/>
                    </w:rPr>
                    <w:t>聘僱中階外國人總人數之認定，加計下列人數，且不得超過申請當月前二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月之前一年僱用員工平均人數之百分之五十：</w:t>
                  </w:r>
                </w:p>
                <w:p w14:paraId="193EF194" w14:textId="77777777" w:rsidR="00B46119" w:rsidRPr="00B3261E" w:rsidRDefault="00B46119" w:rsidP="00B46119">
                  <w:pPr>
                    <w:spacing w:line="300" w:lineRule="exact"/>
                    <w:ind w:leftChars="101" w:left="626" w:hangingChars="160" w:hanging="384"/>
                    <w:jc w:val="both"/>
                    <w:rPr>
                      <w:rFonts w:ascii="標楷體" w:eastAsia="標楷體" w:hAnsi="標楷體" w:cs="Times New Roman"/>
                    </w:rPr>
                  </w:pPr>
                  <w:r w:rsidRPr="00B3261E">
                    <w:rPr>
                      <w:rFonts w:ascii="標楷體" w:eastAsia="標楷體" w:hAnsi="標楷體" w:cs="標楷體"/>
                    </w:rPr>
                    <w:t>1.</w:t>
                  </w:r>
                  <w:r w:rsidRPr="00B3261E">
                    <w:rPr>
                      <w:rFonts w:ascii="標楷體" w:eastAsia="標楷體" w:hAnsi="標楷體" w:cs="標楷體" w:hint="eastAsia"/>
                      <w:bCs/>
                    </w:rPr>
                    <w:t>申請聘僱及已聘僱本法第四十六條第一項第一款外國人</w:t>
                  </w:r>
                  <w:r w:rsidRPr="00B3261E">
                    <w:rPr>
                      <w:rFonts w:ascii="標楷體" w:eastAsia="標楷體" w:hAnsi="標楷體" w:cs="標楷體" w:hint="eastAsia"/>
                    </w:rPr>
                    <w:t>。</w:t>
                  </w:r>
                </w:p>
                <w:p w14:paraId="1EC67FB4" w14:textId="77777777" w:rsidR="00B46119" w:rsidRPr="00B3261E" w:rsidRDefault="00B46119" w:rsidP="00B46119">
                  <w:pPr>
                    <w:spacing w:line="300" w:lineRule="exact"/>
                    <w:ind w:leftChars="101" w:left="482" w:hangingChars="100" w:hanging="240"/>
                    <w:jc w:val="both"/>
                    <w:rPr>
                      <w:rFonts w:ascii="標楷體" w:eastAsia="標楷體" w:hAnsi="標楷體" w:cs="Times New Roman"/>
                    </w:rPr>
                  </w:pPr>
                  <w:r w:rsidRPr="00B3261E">
                    <w:rPr>
                      <w:rFonts w:ascii="標楷體" w:eastAsia="標楷體" w:hAnsi="標楷體" w:cs="標楷體"/>
                    </w:rPr>
                    <w:t>2.</w:t>
                  </w:r>
                  <w:r w:rsidRPr="00B3261E">
                    <w:rPr>
                      <w:rFonts w:ascii="標楷體" w:eastAsia="標楷體" w:hAnsi="標楷體" w:cs="標楷體" w:hint="eastAsia"/>
                      <w:bCs/>
                    </w:rPr>
                    <w:t>申請聘僱及已聘僱本法第四十六條第一項第十款及第十一款外國人</w:t>
                  </w:r>
                  <w:r w:rsidRPr="00B3261E">
                    <w:rPr>
                      <w:rFonts w:ascii="標楷體" w:eastAsia="標楷體" w:hAnsi="標楷體" w:cs="標楷體" w:hint="eastAsia"/>
                    </w:rPr>
                    <w:t>。</w:t>
                  </w:r>
                </w:p>
                <w:p w14:paraId="401DD410" w14:textId="77777777" w:rsidR="00B46119" w:rsidRPr="00B3261E" w:rsidRDefault="00B46119" w:rsidP="00B46119">
                  <w:pPr>
                    <w:spacing w:line="300" w:lineRule="exact"/>
                    <w:ind w:leftChars="99" w:left="500" w:hangingChars="109" w:hanging="262"/>
                    <w:jc w:val="both"/>
                    <w:rPr>
                      <w:rFonts w:ascii="標楷體" w:eastAsia="標楷體" w:hAnsi="標楷體" w:cs="Times New Roman"/>
                    </w:rPr>
                  </w:pPr>
                  <w:r w:rsidRPr="00B3261E">
                    <w:rPr>
                      <w:rFonts w:ascii="標楷體" w:eastAsia="標楷體" w:hAnsi="標楷體" w:cs="標楷體"/>
                    </w:rPr>
                    <w:t>3.</w:t>
                  </w:r>
                  <w:r w:rsidRPr="00B3261E">
                    <w:rPr>
                      <w:rFonts w:ascii="標楷體" w:eastAsia="標楷體" w:hAnsi="標楷體" w:cs="標楷體" w:hint="eastAsia"/>
                      <w:bCs/>
                    </w:rPr>
                    <w:t>申請聘僱及已聘僱中階外國人人數</w:t>
                  </w:r>
                  <w:r w:rsidRPr="00B3261E">
                    <w:rPr>
                      <w:rFonts w:ascii="標楷體" w:eastAsia="標楷體" w:hAnsi="標楷體" w:cs="標楷體" w:hint="eastAsia"/>
                    </w:rPr>
                    <w:t>。</w:t>
                  </w:r>
                </w:p>
                <w:p w14:paraId="535D4214" w14:textId="77777777" w:rsidR="00B46119" w:rsidRPr="00B3261E" w:rsidRDefault="00B46119" w:rsidP="00B46119">
                  <w:pPr>
                    <w:spacing w:line="300" w:lineRule="exact"/>
                    <w:ind w:left="480" w:hangingChars="200" w:hanging="480"/>
                    <w:jc w:val="both"/>
                    <w:rPr>
                      <w:rFonts w:ascii="標楷體" w:eastAsia="標楷體" w:hAnsi="標楷體" w:cs="標楷體"/>
                    </w:rPr>
                  </w:pPr>
                  <w:r w:rsidRPr="00B3261E">
                    <w:rPr>
                      <w:rFonts w:ascii="標楷體" w:eastAsia="標楷體" w:hAnsi="標楷體" w:cs="標楷體"/>
                    </w:rPr>
                    <w:t>(</w:t>
                  </w:r>
                  <w:r w:rsidRPr="00B3261E">
                    <w:rPr>
                      <w:rFonts w:ascii="標楷體" w:eastAsia="標楷體" w:hAnsi="標楷體" w:cs="標楷體" w:hint="eastAsia"/>
                    </w:rPr>
                    <w:t>三</w:t>
                  </w:r>
                  <w:r w:rsidRPr="00B3261E">
                    <w:rPr>
                      <w:rFonts w:ascii="標楷體" w:eastAsia="標楷體" w:hAnsi="標楷體" w:cs="標楷體"/>
                    </w:rPr>
                    <w:t>)</w:t>
                  </w:r>
                  <w:r w:rsidRPr="00B3261E">
                    <w:rPr>
                      <w:rFonts w:ascii="標楷體" w:eastAsia="標楷體" w:hAnsi="標楷體" w:cs="標楷體" w:hint="eastAsia"/>
                    </w:rPr>
                    <w:t>雇主依前二款規定申請中階技術人力，最少得聘僱一人。</w:t>
                  </w:r>
                </w:p>
              </w:tc>
            </w:tr>
            <w:tr w:rsidR="00B3261E" w:rsidRPr="00B3261E" w14:paraId="19B1A3D4" w14:textId="77777777" w:rsidTr="0082224F">
              <w:tc>
                <w:tcPr>
                  <w:tcW w:w="1442" w:type="dxa"/>
                  <w:vAlign w:val="center"/>
                </w:tcPr>
                <w:p w14:paraId="55D3464A" w14:textId="77777777" w:rsidR="00B46119" w:rsidRPr="00B3261E" w:rsidRDefault="00B46119" w:rsidP="00B46119">
                  <w:pPr>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lastRenderedPageBreak/>
                    <w:t>三、營造工</w:t>
                  </w:r>
                  <w:r w:rsidRPr="00B3261E">
                    <w:rPr>
                      <w:rFonts w:ascii="標楷體" w:eastAsia="標楷體" w:hAnsi="標楷體" w:cs="標楷體" w:hint="eastAsia"/>
                    </w:rPr>
                    <w:lastRenderedPageBreak/>
                    <w:t>作</w:t>
                  </w:r>
                </w:p>
              </w:tc>
              <w:tc>
                <w:tcPr>
                  <w:tcW w:w="4908" w:type="dxa"/>
                  <w:vAlign w:val="center"/>
                </w:tcPr>
                <w:p w14:paraId="253C719B" w14:textId="77777777" w:rsidR="00B46119" w:rsidRPr="00B3261E" w:rsidRDefault="00B46119" w:rsidP="00B46119">
                  <w:pPr>
                    <w:spacing w:line="300" w:lineRule="exact"/>
                    <w:ind w:left="502" w:hangingChars="209" w:hanging="502"/>
                    <w:jc w:val="both"/>
                    <w:rPr>
                      <w:rFonts w:ascii="標楷體" w:eastAsia="標楷體" w:hAnsi="標楷體" w:cs="Times New Roman"/>
                    </w:rPr>
                  </w:pPr>
                  <w:r w:rsidRPr="00B3261E">
                    <w:rPr>
                      <w:rFonts w:ascii="標楷體" w:eastAsia="標楷體" w:hAnsi="標楷體" w:cs="標楷體"/>
                    </w:rPr>
                    <w:lastRenderedPageBreak/>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bCs/>
                    </w:rPr>
                    <w:t>雇主申請聘僱中階技術工作外國人從事</w:t>
                  </w:r>
                  <w:r w:rsidRPr="00B3261E">
                    <w:rPr>
                      <w:rFonts w:ascii="標楷體" w:eastAsia="標楷體" w:hAnsi="標楷體" w:cs="標楷體" w:hint="eastAsia"/>
                      <w:bCs/>
                    </w:rPr>
                    <w:lastRenderedPageBreak/>
                    <w:t>營造工作總人數，</w:t>
                  </w:r>
                  <w:proofErr w:type="gramStart"/>
                  <w:r w:rsidRPr="00B3261E">
                    <w:rPr>
                      <w:rFonts w:ascii="標楷體" w:eastAsia="標楷體" w:hAnsi="標楷體" w:cs="標楷體" w:hint="eastAsia"/>
                      <w:bCs/>
                    </w:rPr>
                    <w:t>不得逾</w:t>
                  </w:r>
                  <w:r w:rsidRPr="00B3261E">
                    <w:rPr>
                      <w:rFonts w:ascii="標楷體" w:eastAsia="標楷體" w:hAnsi="標楷體" w:cs="標楷體" w:hint="eastAsia"/>
                    </w:rPr>
                    <w:t>依工程</w:t>
                  </w:r>
                  <w:proofErr w:type="gramEnd"/>
                  <w:r w:rsidRPr="00B3261E">
                    <w:rPr>
                      <w:rFonts w:ascii="標楷體" w:eastAsia="標楷體" w:hAnsi="標楷體" w:cs="標楷體" w:hint="eastAsia"/>
                    </w:rPr>
                    <w:t>經費法人力需求模式計算所得人數百分之五。但公共工程有下列情事之一，分別依各該款規定計算之：</w:t>
                  </w:r>
                </w:p>
                <w:p w14:paraId="1ADF104B" w14:textId="77777777" w:rsidR="00B46119" w:rsidRPr="00B3261E" w:rsidRDefault="00B46119" w:rsidP="00B46119">
                  <w:pPr>
                    <w:spacing w:line="300" w:lineRule="exact"/>
                    <w:ind w:leftChars="90" w:left="456" w:hangingChars="100" w:hanging="240"/>
                    <w:jc w:val="both"/>
                    <w:rPr>
                      <w:rFonts w:ascii="標楷體" w:eastAsia="標楷體" w:hAnsi="標楷體" w:cs="Times New Roman"/>
                    </w:rPr>
                  </w:pPr>
                  <w:r w:rsidRPr="00B3261E">
                    <w:rPr>
                      <w:rFonts w:ascii="標楷體" w:eastAsia="標楷體" w:hAnsi="標楷體" w:cs="標楷體"/>
                    </w:rPr>
                    <w:t>1.</w:t>
                  </w:r>
                  <w:r w:rsidRPr="00B3261E">
                    <w:rPr>
                      <w:rFonts w:ascii="標楷體" w:eastAsia="標楷體" w:hAnsi="標楷體" w:cs="標楷體" w:hint="eastAsia"/>
                    </w:rPr>
                    <w:t>經依第四十四條附表九分級指標及公式計算總分達八十分以上，並依其總分乘以千分之四核算核配比率之百分之二十五。</w:t>
                  </w:r>
                </w:p>
                <w:p w14:paraId="7A80BD92" w14:textId="77777777" w:rsidR="00B46119" w:rsidRPr="00B3261E" w:rsidRDefault="00B46119" w:rsidP="00B46119">
                  <w:pPr>
                    <w:spacing w:line="300" w:lineRule="exact"/>
                    <w:ind w:leftChars="90" w:left="456" w:hangingChars="100" w:hanging="240"/>
                    <w:jc w:val="both"/>
                    <w:rPr>
                      <w:rFonts w:ascii="標楷體" w:eastAsia="標楷體" w:hAnsi="標楷體" w:cs="Times New Roman"/>
                    </w:rPr>
                  </w:pPr>
                  <w:r w:rsidRPr="00B3261E">
                    <w:rPr>
                      <w:rFonts w:ascii="標楷體" w:eastAsia="標楷體" w:hAnsi="標楷體" w:cs="標楷體"/>
                    </w:rPr>
                    <w:t>2.</w:t>
                  </w:r>
                  <w:r w:rsidRPr="00B3261E">
                    <w:rPr>
                      <w:rFonts w:ascii="標楷體" w:eastAsia="標楷體" w:hAnsi="標楷體" w:cs="標楷體" w:hint="eastAsia"/>
                    </w:rPr>
                    <w:t>中央目的事業主管機關報經行政院核定比率之百分之二十五。</w:t>
                  </w:r>
                </w:p>
                <w:p w14:paraId="37F59050" w14:textId="77777777" w:rsidR="00B46119" w:rsidRPr="00B3261E" w:rsidRDefault="00B46119" w:rsidP="00B46119">
                  <w:pPr>
                    <w:spacing w:line="300" w:lineRule="exact"/>
                    <w:ind w:left="502" w:hangingChars="209" w:hanging="502"/>
                    <w:jc w:val="both"/>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雇主</w:t>
                  </w:r>
                  <w:r w:rsidRPr="00B3261E">
                    <w:rPr>
                      <w:rFonts w:ascii="標楷體" w:eastAsia="標楷體" w:hAnsi="標楷體" w:cs="標楷體" w:hint="eastAsia"/>
                      <w:bCs/>
                    </w:rPr>
                    <w:t>申請</w:t>
                  </w:r>
                  <w:r w:rsidRPr="00B3261E">
                    <w:rPr>
                      <w:rFonts w:ascii="標楷體" w:eastAsia="標楷體" w:hAnsi="標楷體" w:cs="標楷體" w:hint="eastAsia"/>
                    </w:rPr>
                    <w:t>聘僱中階外國人總人數之認定，加計下列人數，且不得超過工程經費法人力需求模式計算所得人數百分之五十。但經行政院核定增加外國人核配比率者，不在此限。</w:t>
                  </w:r>
                </w:p>
                <w:p w14:paraId="62AE13B8" w14:textId="77777777" w:rsidR="00B46119" w:rsidRPr="00B3261E" w:rsidRDefault="00B46119" w:rsidP="00B46119">
                  <w:pPr>
                    <w:spacing w:line="300" w:lineRule="exact"/>
                    <w:ind w:leftChars="101" w:left="482" w:hangingChars="100" w:hanging="240"/>
                    <w:jc w:val="both"/>
                    <w:rPr>
                      <w:rFonts w:ascii="標楷體" w:eastAsia="標楷體" w:hAnsi="標楷體" w:cs="Times New Roman"/>
                      <w:bCs/>
                    </w:rPr>
                  </w:pPr>
                  <w:r w:rsidRPr="00B3261E">
                    <w:rPr>
                      <w:rFonts w:ascii="標楷體" w:eastAsia="標楷體" w:hAnsi="標楷體" w:cs="標楷體"/>
                    </w:rPr>
                    <w:t>1.</w:t>
                  </w:r>
                  <w:r w:rsidRPr="00B3261E">
                    <w:rPr>
                      <w:rFonts w:ascii="標楷體" w:eastAsia="標楷體" w:hAnsi="標楷體" w:cs="標楷體" w:hint="eastAsia"/>
                      <w:bCs/>
                    </w:rPr>
                    <w:t>申請聘僱及已聘僱本法第四十六條第一項第一款外國人。</w:t>
                  </w:r>
                </w:p>
                <w:p w14:paraId="4B375EB2" w14:textId="77777777" w:rsidR="00B46119" w:rsidRPr="00B3261E" w:rsidRDefault="00B46119" w:rsidP="00B46119">
                  <w:pPr>
                    <w:spacing w:line="300" w:lineRule="exact"/>
                    <w:ind w:leftChars="101" w:left="482" w:hangingChars="100" w:hanging="240"/>
                    <w:jc w:val="both"/>
                    <w:rPr>
                      <w:rFonts w:ascii="標楷體" w:eastAsia="標楷體" w:hAnsi="標楷體" w:cs="Times New Roman"/>
                      <w:bCs/>
                    </w:rPr>
                  </w:pPr>
                  <w:r w:rsidRPr="00B3261E">
                    <w:rPr>
                      <w:rFonts w:ascii="標楷體" w:eastAsia="標楷體" w:hAnsi="標楷體" w:cs="標楷體"/>
                    </w:rPr>
                    <w:t>2.</w:t>
                  </w:r>
                  <w:r w:rsidRPr="00B3261E">
                    <w:rPr>
                      <w:rFonts w:ascii="標楷體" w:eastAsia="標楷體" w:hAnsi="標楷體" w:cs="標楷體" w:hint="eastAsia"/>
                      <w:bCs/>
                    </w:rPr>
                    <w:t>申請聘僱及已聘僱本法第四十六條第一項第十款及第十一款外國人。</w:t>
                  </w:r>
                </w:p>
                <w:p w14:paraId="2638BF3D" w14:textId="77777777" w:rsidR="00B46119" w:rsidRPr="00B3261E" w:rsidRDefault="00B46119" w:rsidP="00B46119">
                  <w:pPr>
                    <w:spacing w:line="300" w:lineRule="exact"/>
                    <w:ind w:leftChars="91" w:left="619" w:hangingChars="167" w:hanging="401"/>
                    <w:jc w:val="both"/>
                    <w:rPr>
                      <w:rFonts w:ascii="標楷體" w:eastAsia="標楷體" w:hAnsi="標楷體" w:cs="Times New Roman"/>
                    </w:rPr>
                  </w:pPr>
                  <w:r w:rsidRPr="00B3261E">
                    <w:rPr>
                      <w:rFonts w:ascii="標楷體" w:eastAsia="標楷體" w:hAnsi="標楷體" w:cs="標楷體"/>
                    </w:rPr>
                    <w:t>3.</w:t>
                  </w:r>
                  <w:r w:rsidRPr="00B3261E">
                    <w:rPr>
                      <w:rFonts w:ascii="標楷體" w:eastAsia="標楷體" w:hAnsi="標楷體" w:cs="標楷體" w:hint="eastAsia"/>
                      <w:bCs/>
                    </w:rPr>
                    <w:t>申請聘僱及已聘僱中階外國人人數</w:t>
                  </w:r>
                  <w:r w:rsidRPr="00B3261E">
                    <w:rPr>
                      <w:rFonts w:ascii="標楷體" w:eastAsia="標楷體" w:hAnsi="標楷體" w:cs="標楷體" w:hint="eastAsia"/>
                    </w:rPr>
                    <w:t>。</w:t>
                  </w:r>
                </w:p>
                <w:p w14:paraId="6A0D4234" w14:textId="77777777" w:rsidR="00B46119" w:rsidRPr="00B3261E" w:rsidRDefault="00B46119" w:rsidP="00B46119">
                  <w:pPr>
                    <w:spacing w:line="300" w:lineRule="exact"/>
                    <w:ind w:left="502" w:hangingChars="209" w:hanging="502"/>
                    <w:jc w:val="both"/>
                    <w:rPr>
                      <w:rFonts w:ascii="標楷體" w:eastAsia="標楷體" w:hAnsi="標楷體" w:cs="標楷體"/>
                    </w:rPr>
                  </w:pPr>
                  <w:r w:rsidRPr="00B3261E">
                    <w:rPr>
                      <w:rFonts w:ascii="標楷體" w:eastAsia="標楷體" w:hAnsi="標楷體" w:cs="標楷體"/>
                    </w:rPr>
                    <w:t>(</w:t>
                  </w:r>
                  <w:r w:rsidRPr="00B3261E">
                    <w:rPr>
                      <w:rFonts w:ascii="標楷體" w:eastAsia="標楷體" w:hAnsi="標楷體" w:cs="標楷體" w:hint="eastAsia"/>
                    </w:rPr>
                    <w:t>三</w:t>
                  </w:r>
                  <w:r w:rsidRPr="00B3261E">
                    <w:rPr>
                      <w:rFonts w:ascii="標楷體" w:eastAsia="標楷體" w:hAnsi="標楷體" w:cs="標楷體"/>
                    </w:rPr>
                    <w:t>)</w:t>
                  </w:r>
                  <w:r w:rsidRPr="00B3261E">
                    <w:rPr>
                      <w:rFonts w:ascii="標楷體" w:eastAsia="標楷體" w:hAnsi="標楷體" w:cs="標楷體" w:hint="eastAsia"/>
                    </w:rPr>
                    <w:t>雇主依前二款規定申請中階技術人力，最少得聘僱一人。</w:t>
                  </w:r>
                </w:p>
              </w:tc>
            </w:tr>
            <w:tr w:rsidR="00B3261E" w:rsidRPr="00B3261E" w14:paraId="415D6A48" w14:textId="77777777" w:rsidTr="0082224F">
              <w:tc>
                <w:tcPr>
                  <w:tcW w:w="1442" w:type="dxa"/>
                  <w:vAlign w:val="center"/>
                </w:tcPr>
                <w:p w14:paraId="4EE6B4D0" w14:textId="77777777" w:rsidR="00B46119" w:rsidRPr="00B3261E" w:rsidRDefault="00B46119" w:rsidP="00B46119">
                  <w:pPr>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lastRenderedPageBreak/>
                    <w:t>四、外展農</w:t>
                  </w:r>
                  <w:proofErr w:type="gramStart"/>
                  <w:r w:rsidRPr="00B3261E">
                    <w:rPr>
                      <w:rFonts w:ascii="標楷體" w:eastAsia="標楷體" w:hAnsi="標楷體" w:cs="標楷體" w:hint="eastAsia"/>
                    </w:rPr>
                    <w:t>務</w:t>
                  </w:r>
                  <w:proofErr w:type="gramEnd"/>
                  <w:r w:rsidRPr="00B3261E">
                    <w:rPr>
                      <w:rFonts w:ascii="標楷體" w:eastAsia="標楷體" w:hAnsi="標楷體" w:cs="標楷體" w:hint="eastAsia"/>
                    </w:rPr>
                    <w:t>工作</w:t>
                  </w:r>
                </w:p>
              </w:tc>
              <w:tc>
                <w:tcPr>
                  <w:tcW w:w="4908" w:type="dxa"/>
                  <w:vAlign w:val="center"/>
                </w:tcPr>
                <w:p w14:paraId="03B35D44" w14:textId="77777777" w:rsidR="00B46119" w:rsidRPr="00B3261E" w:rsidRDefault="00B46119" w:rsidP="00B46119">
                  <w:pPr>
                    <w:spacing w:line="300" w:lineRule="exact"/>
                    <w:ind w:left="497" w:hangingChars="207" w:hanging="497"/>
                    <w:jc w:val="both"/>
                    <w:rPr>
                      <w:rFonts w:ascii="標楷體" w:eastAsia="標楷體" w:hAnsi="標楷體" w:cs="Times New Roman"/>
                    </w:rPr>
                  </w:pPr>
                  <w:r w:rsidRPr="00B3261E">
                    <w:rPr>
                      <w:rFonts w:ascii="標楷體" w:eastAsia="標楷體" w:hAnsi="標楷體" w:cs="標楷體"/>
                    </w:rPr>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rPr>
                    <w:t>雇主申請聘僱中階</w:t>
                  </w:r>
                  <w:r w:rsidRPr="00B3261E">
                    <w:rPr>
                      <w:rFonts w:ascii="標楷體" w:eastAsia="標楷體" w:hAnsi="標楷體" w:cs="標楷體" w:hint="eastAsia"/>
                      <w:bCs/>
                    </w:rPr>
                    <w:t>外國人數總人數</w:t>
                  </w:r>
                  <w:r w:rsidRPr="00B3261E">
                    <w:rPr>
                      <w:rFonts w:ascii="標楷體" w:eastAsia="標楷體" w:hAnsi="標楷體" w:cs="標楷體" w:hint="eastAsia"/>
                    </w:rPr>
                    <w:t>，</w:t>
                  </w:r>
                  <w:r w:rsidRPr="00B3261E">
                    <w:rPr>
                      <w:rFonts w:ascii="標楷體" w:eastAsia="標楷體" w:hAnsi="標楷體" w:cs="標楷體" w:hint="eastAsia"/>
                      <w:bCs/>
                    </w:rPr>
                    <w:t>合計</w:t>
                  </w:r>
                  <w:r w:rsidRPr="00B3261E">
                    <w:rPr>
                      <w:rFonts w:ascii="標楷體" w:eastAsia="標楷體" w:hAnsi="標楷體" w:cs="標楷體" w:hint="eastAsia"/>
                    </w:rPr>
                    <w:t>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月之前一年參加勞工保險之僱用員工平均人數之百分之二十五。</w:t>
                  </w:r>
                </w:p>
                <w:p w14:paraId="130DBB0B" w14:textId="77777777" w:rsidR="00B46119" w:rsidRPr="00B3261E" w:rsidRDefault="00B46119" w:rsidP="00B46119">
                  <w:pPr>
                    <w:spacing w:line="300" w:lineRule="exact"/>
                    <w:ind w:left="497" w:hangingChars="207" w:hanging="497"/>
                    <w:jc w:val="both"/>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雇主</w:t>
                  </w:r>
                  <w:r w:rsidRPr="00B3261E">
                    <w:rPr>
                      <w:rFonts w:ascii="標楷體" w:eastAsia="標楷體" w:hAnsi="標楷體" w:cs="標楷體" w:hint="eastAsia"/>
                      <w:bCs/>
                    </w:rPr>
                    <w:t>申請</w:t>
                  </w:r>
                  <w:r w:rsidRPr="00B3261E">
                    <w:rPr>
                      <w:rFonts w:ascii="標楷體" w:eastAsia="標楷體" w:hAnsi="標楷體" w:cs="標楷體" w:hint="eastAsia"/>
                    </w:rPr>
                    <w:t>聘僱中階外國人總人數之認定，加計下列人數，且不得超過申請當月前二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w:t>
                  </w:r>
                  <w:r w:rsidRPr="00B3261E">
                    <w:rPr>
                      <w:rFonts w:ascii="標楷體" w:eastAsia="標楷體" w:hAnsi="標楷體" w:cs="標楷體" w:hint="eastAsia"/>
                    </w:rPr>
                    <w:lastRenderedPageBreak/>
                    <w:t>分之五十：</w:t>
                  </w:r>
                </w:p>
                <w:p w14:paraId="10CD5776" w14:textId="77777777" w:rsidR="00B46119" w:rsidRPr="00B3261E" w:rsidRDefault="00B46119" w:rsidP="00B46119">
                  <w:pPr>
                    <w:spacing w:line="300" w:lineRule="exact"/>
                    <w:ind w:leftChars="101" w:left="626" w:hangingChars="160" w:hanging="384"/>
                    <w:jc w:val="both"/>
                    <w:rPr>
                      <w:rFonts w:ascii="標楷體" w:eastAsia="標楷體" w:hAnsi="標楷體" w:cs="Times New Roman"/>
                    </w:rPr>
                  </w:pPr>
                  <w:r w:rsidRPr="00B3261E">
                    <w:rPr>
                      <w:rFonts w:ascii="標楷體" w:eastAsia="標楷體" w:hAnsi="標楷體" w:cs="標楷體"/>
                    </w:rPr>
                    <w:t>1.</w:t>
                  </w:r>
                  <w:r w:rsidRPr="00B3261E">
                    <w:rPr>
                      <w:rFonts w:ascii="標楷體" w:eastAsia="標楷體" w:hAnsi="標楷體" w:cs="標楷體" w:hint="eastAsia"/>
                      <w:bCs/>
                    </w:rPr>
                    <w:t>申請聘僱及已聘僱本法第四十六條第一項第一款外國人。</w:t>
                  </w:r>
                </w:p>
                <w:p w14:paraId="30A101C4" w14:textId="77777777" w:rsidR="00B46119" w:rsidRPr="00B3261E" w:rsidRDefault="00B46119" w:rsidP="00B46119">
                  <w:pPr>
                    <w:spacing w:line="300" w:lineRule="exact"/>
                    <w:ind w:leftChars="101" w:left="482" w:hangingChars="100" w:hanging="240"/>
                    <w:jc w:val="both"/>
                    <w:rPr>
                      <w:rFonts w:ascii="標楷體" w:eastAsia="標楷體" w:hAnsi="標楷體" w:cs="Times New Roman"/>
                      <w:bCs/>
                    </w:rPr>
                  </w:pPr>
                  <w:r w:rsidRPr="00B3261E">
                    <w:rPr>
                      <w:rFonts w:ascii="標楷體" w:eastAsia="標楷體" w:hAnsi="標楷體" w:cs="標楷體"/>
                    </w:rPr>
                    <w:t>2.</w:t>
                  </w:r>
                  <w:r w:rsidRPr="00B3261E">
                    <w:rPr>
                      <w:rFonts w:ascii="標楷體" w:eastAsia="標楷體" w:hAnsi="標楷體" w:cs="標楷體" w:hint="eastAsia"/>
                      <w:bCs/>
                    </w:rPr>
                    <w:t>申請聘僱及已聘僱本法第四十六條第一項第十款及第十一款外國人。</w:t>
                  </w:r>
                </w:p>
                <w:p w14:paraId="2BCD8303" w14:textId="77777777" w:rsidR="00B46119" w:rsidRPr="00B3261E" w:rsidRDefault="00B46119" w:rsidP="00B46119">
                  <w:pPr>
                    <w:spacing w:line="300" w:lineRule="exact"/>
                    <w:ind w:leftChars="105" w:left="502" w:hangingChars="104" w:hanging="250"/>
                    <w:jc w:val="both"/>
                    <w:rPr>
                      <w:rFonts w:ascii="標楷體" w:eastAsia="標楷體" w:hAnsi="標楷體" w:cs="Times New Roman"/>
                    </w:rPr>
                  </w:pPr>
                  <w:r w:rsidRPr="00B3261E">
                    <w:rPr>
                      <w:rFonts w:ascii="標楷體" w:eastAsia="標楷體" w:hAnsi="標楷體" w:cs="標楷體"/>
                    </w:rPr>
                    <w:t>3.</w:t>
                  </w:r>
                  <w:r w:rsidRPr="00B3261E">
                    <w:rPr>
                      <w:rFonts w:ascii="標楷體" w:eastAsia="標楷體" w:hAnsi="標楷體" w:cs="標楷體" w:hint="eastAsia"/>
                      <w:bCs/>
                    </w:rPr>
                    <w:t>申請聘僱及已聘僱中階外國人人數</w:t>
                  </w:r>
                  <w:r w:rsidRPr="00B3261E">
                    <w:rPr>
                      <w:rFonts w:ascii="標楷體" w:eastAsia="標楷體" w:hAnsi="標楷體" w:cs="標楷體" w:hint="eastAsia"/>
                    </w:rPr>
                    <w:t>。</w:t>
                  </w:r>
                </w:p>
                <w:p w14:paraId="0627D685" w14:textId="77777777" w:rsidR="00B46119" w:rsidRPr="00B3261E" w:rsidRDefault="00B46119" w:rsidP="00B46119">
                  <w:pPr>
                    <w:spacing w:line="300" w:lineRule="exact"/>
                    <w:ind w:left="497" w:hangingChars="207" w:hanging="497"/>
                    <w:jc w:val="both"/>
                    <w:rPr>
                      <w:rFonts w:ascii="標楷體" w:eastAsia="標楷體" w:hAnsi="標楷體" w:cs="標楷體"/>
                    </w:rPr>
                  </w:pPr>
                  <w:r w:rsidRPr="00B3261E">
                    <w:rPr>
                      <w:rFonts w:ascii="標楷體" w:eastAsia="標楷體" w:hAnsi="標楷體" w:cs="標楷體"/>
                    </w:rPr>
                    <w:t>(</w:t>
                  </w:r>
                  <w:r w:rsidRPr="00B3261E">
                    <w:rPr>
                      <w:rFonts w:ascii="標楷體" w:eastAsia="標楷體" w:hAnsi="標楷體" w:cs="標楷體" w:hint="eastAsia"/>
                    </w:rPr>
                    <w:t>三</w:t>
                  </w:r>
                  <w:r w:rsidRPr="00B3261E">
                    <w:rPr>
                      <w:rFonts w:ascii="標楷體" w:eastAsia="標楷體" w:hAnsi="標楷體" w:cs="標楷體"/>
                    </w:rPr>
                    <w:t>)</w:t>
                  </w:r>
                  <w:r w:rsidRPr="00B3261E">
                    <w:rPr>
                      <w:rFonts w:ascii="標楷體" w:eastAsia="標楷體" w:hAnsi="標楷體" w:cs="標楷體" w:hint="eastAsia"/>
                    </w:rPr>
                    <w:t>雇主依前二款規定申請中階技術人力，最少得聘僱一人。</w:t>
                  </w:r>
                </w:p>
              </w:tc>
            </w:tr>
            <w:tr w:rsidR="00B3261E" w:rsidRPr="00B3261E" w14:paraId="07F7F6CB" w14:textId="77777777" w:rsidTr="0082224F">
              <w:tc>
                <w:tcPr>
                  <w:tcW w:w="1442" w:type="dxa"/>
                  <w:vAlign w:val="center"/>
                </w:tcPr>
                <w:p w14:paraId="37C32E50" w14:textId="77777777" w:rsidR="00B46119" w:rsidRPr="00B3261E" w:rsidRDefault="00B46119" w:rsidP="00B46119">
                  <w:pPr>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lastRenderedPageBreak/>
                    <w:t>五、農業工作</w:t>
                  </w:r>
                  <w:r w:rsidRPr="00B3261E">
                    <w:rPr>
                      <w:rFonts w:ascii="標楷體" w:eastAsia="標楷體" w:hAnsi="標楷體" w:cs="標楷體"/>
                    </w:rPr>
                    <w:t>(</w:t>
                  </w:r>
                  <w:r w:rsidRPr="00B3261E">
                    <w:rPr>
                      <w:rFonts w:ascii="標楷體" w:eastAsia="標楷體" w:hAnsi="標楷體" w:cs="標楷體" w:hint="eastAsia"/>
                    </w:rPr>
                    <w:t>限蘭花、蕈菇、蔬菜等行業</w:t>
                  </w:r>
                  <w:r w:rsidRPr="00B3261E">
                    <w:rPr>
                      <w:rFonts w:ascii="標楷體" w:eastAsia="標楷體" w:hAnsi="標楷體" w:cs="標楷體"/>
                    </w:rPr>
                    <w:t>)</w:t>
                  </w:r>
                </w:p>
              </w:tc>
              <w:tc>
                <w:tcPr>
                  <w:tcW w:w="4908" w:type="dxa"/>
                  <w:vAlign w:val="center"/>
                </w:tcPr>
                <w:p w14:paraId="55D48AF4" w14:textId="77777777" w:rsidR="00B46119" w:rsidRPr="00B3261E" w:rsidRDefault="00B46119" w:rsidP="00B46119">
                  <w:pPr>
                    <w:spacing w:line="300" w:lineRule="exact"/>
                    <w:ind w:left="497" w:hangingChars="207" w:hanging="497"/>
                    <w:jc w:val="both"/>
                    <w:rPr>
                      <w:rFonts w:ascii="標楷體" w:eastAsia="標楷體" w:hAnsi="標楷體" w:cs="Times New Roman"/>
                    </w:rPr>
                  </w:pPr>
                  <w:r w:rsidRPr="00B3261E">
                    <w:rPr>
                      <w:rFonts w:ascii="標楷體" w:eastAsia="標楷體" w:hAnsi="標楷體" w:cs="標楷體"/>
                    </w:rPr>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rPr>
                    <w:t>雇主申請聘僱中階外國人總人數，</w:t>
                  </w:r>
                  <w:r w:rsidRPr="00B3261E">
                    <w:rPr>
                      <w:rFonts w:ascii="標楷體" w:eastAsia="標楷體" w:hAnsi="標楷體" w:cs="標楷體" w:hint="eastAsia"/>
                      <w:bCs/>
                    </w:rPr>
                    <w:t>合計</w:t>
                  </w:r>
                  <w:r w:rsidRPr="00B3261E">
                    <w:rPr>
                      <w:rFonts w:ascii="標楷體" w:eastAsia="標楷體" w:hAnsi="標楷體" w:cs="標楷體" w:hint="eastAsia"/>
                    </w:rPr>
                    <w:t>不得超過雇主申請當月前二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月之前一年僱用員工平均人數之百分之八點七五。</w:t>
                  </w:r>
                </w:p>
                <w:p w14:paraId="55E38EF4" w14:textId="77777777" w:rsidR="00B46119" w:rsidRPr="00B3261E" w:rsidRDefault="00B46119" w:rsidP="00B46119">
                  <w:pPr>
                    <w:spacing w:line="300" w:lineRule="exact"/>
                    <w:ind w:left="497" w:hangingChars="207" w:hanging="497"/>
                    <w:jc w:val="both"/>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雇主</w:t>
                  </w:r>
                  <w:r w:rsidRPr="00B3261E">
                    <w:rPr>
                      <w:rFonts w:ascii="標楷體" w:eastAsia="標楷體" w:hAnsi="標楷體" w:cs="標楷體" w:hint="eastAsia"/>
                      <w:bCs/>
                    </w:rPr>
                    <w:t>申請</w:t>
                  </w:r>
                  <w:r w:rsidRPr="00B3261E">
                    <w:rPr>
                      <w:rFonts w:ascii="標楷體" w:eastAsia="標楷體" w:hAnsi="標楷體" w:cs="標楷體" w:hint="eastAsia"/>
                    </w:rPr>
                    <w:t>聘僱中階外國人總人數之認定，加計下列人數，且不得超過申請當月前二</w:t>
                  </w:r>
                  <w:proofErr w:type="gramStart"/>
                  <w:r w:rsidRPr="00B3261E">
                    <w:rPr>
                      <w:rFonts w:ascii="標楷體" w:eastAsia="標楷體" w:hAnsi="標楷體" w:cs="標楷體" w:hint="eastAsia"/>
                    </w:rPr>
                    <w:t>個</w:t>
                  </w:r>
                  <w:proofErr w:type="gramEnd"/>
                  <w:r w:rsidRPr="00B3261E">
                    <w:rPr>
                      <w:rFonts w:ascii="標楷體" w:eastAsia="標楷體" w:hAnsi="標楷體" w:cs="標楷體" w:hint="eastAsia"/>
                    </w:rPr>
                    <w:t>月之前一年僱用員工平均人數之百分之五十：</w:t>
                  </w:r>
                </w:p>
                <w:p w14:paraId="15EFF817" w14:textId="77777777" w:rsidR="00B46119" w:rsidRPr="00B3261E" w:rsidRDefault="00B46119" w:rsidP="00B46119">
                  <w:pPr>
                    <w:spacing w:line="300" w:lineRule="exact"/>
                    <w:ind w:leftChars="101" w:left="626" w:hangingChars="160" w:hanging="384"/>
                    <w:jc w:val="both"/>
                    <w:rPr>
                      <w:rFonts w:ascii="標楷體" w:eastAsia="標楷體" w:hAnsi="標楷體" w:cs="Times New Roman"/>
                      <w:bCs/>
                    </w:rPr>
                  </w:pPr>
                  <w:r w:rsidRPr="00B3261E">
                    <w:rPr>
                      <w:rFonts w:ascii="標楷體" w:eastAsia="標楷體" w:hAnsi="標楷體" w:cs="標楷體"/>
                    </w:rPr>
                    <w:t>1.</w:t>
                  </w:r>
                  <w:r w:rsidRPr="00B3261E">
                    <w:rPr>
                      <w:rFonts w:ascii="標楷體" w:eastAsia="標楷體" w:hAnsi="標楷體" w:cs="標楷體" w:hint="eastAsia"/>
                      <w:bCs/>
                    </w:rPr>
                    <w:t>申請聘僱及已聘僱本法第四十六條第一項第一款外國人。</w:t>
                  </w:r>
                </w:p>
                <w:p w14:paraId="320D4ED7" w14:textId="77777777" w:rsidR="00B46119" w:rsidRPr="00B3261E" w:rsidRDefault="00B46119" w:rsidP="00B46119">
                  <w:pPr>
                    <w:spacing w:line="300" w:lineRule="exact"/>
                    <w:ind w:leftChars="101" w:left="482" w:hangingChars="100" w:hanging="240"/>
                    <w:jc w:val="both"/>
                    <w:rPr>
                      <w:rFonts w:ascii="標楷體" w:eastAsia="標楷體" w:hAnsi="標楷體" w:cs="Times New Roman"/>
                      <w:bCs/>
                    </w:rPr>
                  </w:pPr>
                  <w:r w:rsidRPr="00B3261E">
                    <w:rPr>
                      <w:rFonts w:ascii="標楷體" w:eastAsia="標楷體" w:hAnsi="標楷體" w:cs="標楷體"/>
                    </w:rPr>
                    <w:t>2.</w:t>
                  </w:r>
                  <w:r w:rsidRPr="00B3261E">
                    <w:rPr>
                      <w:rFonts w:ascii="標楷體" w:eastAsia="標楷體" w:hAnsi="標楷體" w:cs="標楷體" w:hint="eastAsia"/>
                      <w:bCs/>
                    </w:rPr>
                    <w:t>申請聘僱及已聘僱就業服務法第四十六條第一項第十款及第十一款外國人。</w:t>
                  </w:r>
                </w:p>
                <w:p w14:paraId="439668B2" w14:textId="77777777" w:rsidR="00B46119" w:rsidRPr="00B3261E" w:rsidRDefault="00B46119" w:rsidP="00B46119">
                  <w:pPr>
                    <w:spacing w:line="300" w:lineRule="exact"/>
                    <w:ind w:leftChars="105" w:left="502" w:hangingChars="104" w:hanging="250"/>
                    <w:jc w:val="both"/>
                    <w:rPr>
                      <w:rFonts w:ascii="標楷體" w:eastAsia="標楷體" w:hAnsi="標楷體" w:cs="Times New Roman"/>
                    </w:rPr>
                  </w:pPr>
                  <w:r w:rsidRPr="00B3261E">
                    <w:rPr>
                      <w:rFonts w:ascii="標楷體" w:eastAsia="標楷體" w:hAnsi="標楷體" w:cs="標楷體"/>
                    </w:rPr>
                    <w:t>3.</w:t>
                  </w:r>
                  <w:r w:rsidRPr="00B3261E">
                    <w:rPr>
                      <w:rFonts w:ascii="標楷體" w:eastAsia="標楷體" w:hAnsi="標楷體" w:cs="標楷體" w:hint="eastAsia"/>
                      <w:bCs/>
                    </w:rPr>
                    <w:t>申請聘僱及已聘僱中階外國人人數</w:t>
                  </w:r>
                  <w:r w:rsidRPr="00B3261E">
                    <w:rPr>
                      <w:rFonts w:ascii="標楷體" w:eastAsia="標楷體" w:hAnsi="標楷體" w:cs="標楷體" w:hint="eastAsia"/>
                    </w:rPr>
                    <w:t>。</w:t>
                  </w:r>
                </w:p>
                <w:p w14:paraId="7C3B3F4A" w14:textId="77777777" w:rsidR="00B46119" w:rsidRPr="00B3261E" w:rsidRDefault="00B46119" w:rsidP="00B46119">
                  <w:pPr>
                    <w:spacing w:line="300" w:lineRule="exact"/>
                    <w:ind w:left="497" w:hangingChars="207" w:hanging="497"/>
                    <w:jc w:val="both"/>
                    <w:rPr>
                      <w:rFonts w:ascii="標楷體" w:eastAsia="標楷體" w:hAnsi="標楷體" w:cs="標楷體"/>
                    </w:rPr>
                  </w:pPr>
                  <w:r w:rsidRPr="00B3261E">
                    <w:rPr>
                      <w:rFonts w:ascii="標楷體" w:eastAsia="標楷體" w:hAnsi="標楷體" w:cs="標楷體"/>
                    </w:rPr>
                    <w:t>(</w:t>
                  </w:r>
                  <w:r w:rsidRPr="00B3261E">
                    <w:rPr>
                      <w:rFonts w:ascii="標楷體" w:eastAsia="標楷體" w:hAnsi="標楷體" w:cs="標楷體" w:hint="eastAsia"/>
                    </w:rPr>
                    <w:t>三</w:t>
                  </w:r>
                  <w:r w:rsidRPr="00B3261E">
                    <w:rPr>
                      <w:rFonts w:ascii="標楷體" w:eastAsia="標楷體" w:hAnsi="標楷體" w:cs="標楷體"/>
                    </w:rPr>
                    <w:t>)</w:t>
                  </w:r>
                  <w:r w:rsidRPr="00B3261E">
                    <w:rPr>
                      <w:rFonts w:ascii="標楷體" w:eastAsia="標楷體" w:hAnsi="標楷體" w:cs="標楷體" w:hint="eastAsia"/>
                    </w:rPr>
                    <w:t>雇主依前二款規定申請中階技術人力，最少得聘僱一人。</w:t>
                  </w:r>
                </w:p>
              </w:tc>
            </w:tr>
            <w:tr w:rsidR="00B3261E" w:rsidRPr="00B3261E" w14:paraId="62C589D2" w14:textId="77777777" w:rsidTr="0082224F">
              <w:tc>
                <w:tcPr>
                  <w:tcW w:w="1442" w:type="dxa"/>
                  <w:vAlign w:val="center"/>
                </w:tcPr>
                <w:p w14:paraId="4EC3756E" w14:textId="77777777" w:rsidR="00B46119" w:rsidRPr="00B3261E" w:rsidRDefault="00B46119" w:rsidP="00B46119">
                  <w:pPr>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t>六、機構看護工作</w:t>
                  </w:r>
                </w:p>
              </w:tc>
              <w:tc>
                <w:tcPr>
                  <w:tcW w:w="4908" w:type="dxa"/>
                  <w:vAlign w:val="center"/>
                </w:tcPr>
                <w:p w14:paraId="3B7CD2D4" w14:textId="77777777" w:rsidR="00B46119" w:rsidRPr="00B3261E" w:rsidRDefault="00B46119" w:rsidP="00B46119">
                  <w:pPr>
                    <w:spacing w:line="300" w:lineRule="exact"/>
                    <w:ind w:left="497" w:hangingChars="207" w:hanging="497"/>
                    <w:jc w:val="both"/>
                    <w:rPr>
                      <w:rFonts w:ascii="標楷體" w:eastAsia="標楷體" w:hAnsi="標楷體" w:cs="標楷體"/>
                    </w:rPr>
                  </w:pPr>
                  <w:r w:rsidRPr="00B3261E">
                    <w:rPr>
                      <w:rFonts w:ascii="標楷體" w:eastAsia="標楷體" w:hAnsi="標楷體" w:cs="標楷體"/>
                    </w:rPr>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rPr>
                    <w:t>申請聘僱中階外國人從事第十五條第一款工作者：</w:t>
                  </w:r>
                </w:p>
                <w:p w14:paraId="3EB0EF00" w14:textId="77777777" w:rsidR="00B46119" w:rsidRPr="00B3261E" w:rsidRDefault="00B46119" w:rsidP="00B46119">
                  <w:pPr>
                    <w:spacing w:line="300" w:lineRule="exact"/>
                    <w:ind w:leftChars="101" w:left="482" w:hangingChars="100" w:hanging="240"/>
                    <w:jc w:val="both"/>
                    <w:rPr>
                      <w:rFonts w:ascii="標楷體" w:eastAsia="標楷體" w:hAnsi="標楷體"/>
                    </w:rPr>
                  </w:pPr>
                  <w:r w:rsidRPr="00B3261E">
                    <w:rPr>
                      <w:rFonts w:ascii="標楷體" w:eastAsia="標楷體" w:hAnsi="標楷體" w:cs="標楷體" w:hint="eastAsia"/>
                    </w:rPr>
                    <w:t>1.以各機構實際收容人數每三人聘僱一人</w:t>
                  </w:r>
                  <w:r w:rsidRPr="00B3261E">
                    <w:rPr>
                      <w:rFonts w:ascii="標楷體" w:eastAsia="標楷體" w:hAnsi="標楷體" w:hint="eastAsia"/>
                    </w:rPr>
                    <w:t>，合計不得超過本國看護工人數之百分之二十五。本國看護工人數之計算，應以申請聘僱許可當日參加勞工保險人數為</w:t>
                  </w:r>
                  <w:proofErr w:type="gramStart"/>
                  <w:r w:rsidRPr="00B3261E">
                    <w:rPr>
                      <w:rFonts w:ascii="標楷體" w:eastAsia="標楷體" w:hAnsi="標楷體" w:hint="eastAsia"/>
                    </w:rPr>
                    <w:t>準</w:t>
                  </w:r>
                  <w:proofErr w:type="gramEnd"/>
                  <w:r w:rsidRPr="00B3261E">
                    <w:rPr>
                      <w:rFonts w:ascii="標楷體" w:eastAsia="標楷體" w:hAnsi="標楷體" w:hint="eastAsia"/>
                    </w:rPr>
                    <w:t>。</w:t>
                  </w:r>
                </w:p>
                <w:p w14:paraId="24CDA0A1" w14:textId="77777777" w:rsidR="00B46119" w:rsidRPr="00B3261E" w:rsidRDefault="00B46119" w:rsidP="00B46119">
                  <w:pPr>
                    <w:spacing w:line="300" w:lineRule="exact"/>
                    <w:ind w:leftChars="101" w:left="482" w:hangingChars="100" w:hanging="240"/>
                    <w:jc w:val="both"/>
                    <w:rPr>
                      <w:rFonts w:ascii="標楷體" w:eastAsia="標楷體" w:hAnsi="標楷體"/>
                    </w:rPr>
                  </w:pPr>
                  <w:r w:rsidRPr="00B3261E">
                    <w:rPr>
                      <w:rFonts w:ascii="標楷體" w:eastAsia="標楷體" w:hAnsi="標楷體" w:hint="eastAsia"/>
                    </w:rPr>
                    <w:lastRenderedPageBreak/>
                    <w:t>2.</w:t>
                  </w:r>
                  <w:r w:rsidRPr="00B3261E">
                    <w:rPr>
                      <w:rFonts w:ascii="標楷體" w:eastAsia="標楷體" w:hAnsi="標楷體" w:cs="標楷體" w:hint="eastAsia"/>
                    </w:rPr>
                    <w:t>雇主</w:t>
                  </w:r>
                  <w:proofErr w:type="gramStart"/>
                  <w:r w:rsidRPr="00B3261E">
                    <w:rPr>
                      <w:rFonts w:ascii="標楷體" w:eastAsia="標楷體" w:hAnsi="標楷體" w:cs="標楷體" w:hint="eastAsia"/>
                    </w:rPr>
                    <w:t>依前目規定</w:t>
                  </w:r>
                  <w:proofErr w:type="gramEnd"/>
                  <w:r w:rsidRPr="00B3261E">
                    <w:rPr>
                      <w:rFonts w:ascii="標楷體" w:eastAsia="標楷體" w:hAnsi="標楷體" w:cs="標楷體" w:hint="eastAsia"/>
                    </w:rPr>
                    <w:t>申請中階技術人力，最少得聘僱一人。</w:t>
                  </w:r>
                </w:p>
                <w:p w14:paraId="7F97FADB" w14:textId="77777777" w:rsidR="00B46119" w:rsidRPr="00B3261E" w:rsidRDefault="00B46119" w:rsidP="00B46119">
                  <w:pPr>
                    <w:spacing w:line="300" w:lineRule="exact"/>
                    <w:ind w:left="497" w:hangingChars="207" w:hanging="497"/>
                    <w:jc w:val="both"/>
                    <w:rPr>
                      <w:rFonts w:ascii="標楷體" w:eastAsia="標楷體" w:hAnsi="標楷體" w:cs="標楷體"/>
                    </w:rPr>
                  </w:pPr>
                  <w:r w:rsidRPr="00B3261E">
                    <w:rPr>
                      <w:rFonts w:ascii="標楷體" w:eastAsia="標楷體" w:hAnsi="標楷體" w:cs="標楷體"/>
                    </w:rPr>
                    <w:t>(</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申請聘僱中階外國人從事第十五條第二款及第三款工作者：</w:t>
                  </w:r>
                </w:p>
                <w:p w14:paraId="047F9082" w14:textId="77777777" w:rsidR="00B46119" w:rsidRPr="00B3261E" w:rsidRDefault="00B46119" w:rsidP="00B46119">
                  <w:pPr>
                    <w:spacing w:line="300" w:lineRule="exact"/>
                    <w:ind w:leftChars="101" w:left="482" w:hangingChars="100" w:hanging="240"/>
                    <w:jc w:val="both"/>
                    <w:rPr>
                      <w:rFonts w:ascii="標楷體" w:eastAsia="標楷體" w:hAnsi="標楷體"/>
                    </w:rPr>
                  </w:pPr>
                  <w:r w:rsidRPr="00B3261E">
                    <w:rPr>
                      <w:rFonts w:ascii="標楷體" w:eastAsia="標楷體" w:hAnsi="標楷體" w:cs="標楷體" w:hint="eastAsia"/>
                    </w:rPr>
                    <w:t>1.以</w:t>
                  </w:r>
                  <w:r w:rsidRPr="00B3261E">
                    <w:rPr>
                      <w:rFonts w:ascii="標楷體" w:eastAsia="標楷體" w:hAnsi="標楷體" w:hint="eastAsia"/>
                    </w:rPr>
                    <w:t>依法登記之床位數每五床聘僱一人，合計不得超過本國看護工人數之百分之二十五。本國看護工人數之計算，應以申請聘僱許可當日參加勞工保險人數為</w:t>
                  </w:r>
                  <w:proofErr w:type="gramStart"/>
                  <w:r w:rsidRPr="00B3261E">
                    <w:rPr>
                      <w:rFonts w:ascii="標楷體" w:eastAsia="標楷體" w:hAnsi="標楷體" w:hint="eastAsia"/>
                    </w:rPr>
                    <w:t>準</w:t>
                  </w:r>
                  <w:proofErr w:type="gramEnd"/>
                  <w:r w:rsidRPr="00B3261E">
                    <w:rPr>
                      <w:rFonts w:ascii="標楷體" w:eastAsia="標楷體" w:hAnsi="標楷體" w:hint="eastAsia"/>
                    </w:rPr>
                    <w:t>。</w:t>
                  </w:r>
                </w:p>
                <w:p w14:paraId="2CD782E6" w14:textId="77777777" w:rsidR="00B46119" w:rsidRPr="00B3261E" w:rsidRDefault="00B46119" w:rsidP="00B46119">
                  <w:pPr>
                    <w:spacing w:line="300" w:lineRule="exact"/>
                    <w:ind w:leftChars="101" w:left="482" w:hangingChars="100" w:hanging="240"/>
                    <w:jc w:val="both"/>
                    <w:rPr>
                      <w:rFonts w:ascii="標楷體" w:eastAsia="標楷體" w:hAnsi="標楷體" w:cs="標楷體"/>
                    </w:rPr>
                  </w:pPr>
                  <w:r w:rsidRPr="00B3261E">
                    <w:rPr>
                      <w:rFonts w:ascii="標楷體" w:eastAsia="標楷體" w:hAnsi="標楷體" w:hint="eastAsia"/>
                    </w:rPr>
                    <w:t>2.</w:t>
                  </w:r>
                  <w:r w:rsidRPr="00B3261E">
                    <w:rPr>
                      <w:rFonts w:ascii="標楷體" w:eastAsia="標楷體" w:hAnsi="標楷體" w:cs="標楷體" w:hint="eastAsia"/>
                    </w:rPr>
                    <w:t>雇主</w:t>
                  </w:r>
                  <w:proofErr w:type="gramStart"/>
                  <w:r w:rsidRPr="00B3261E">
                    <w:rPr>
                      <w:rFonts w:ascii="標楷體" w:eastAsia="標楷體" w:hAnsi="標楷體" w:cs="標楷體" w:hint="eastAsia"/>
                    </w:rPr>
                    <w:t>依前目規定</w:t>
                  </w:r>
                  <w:proofErr w:type="gramEnd"/>
                  <w:r w:rsidRPr="00B3261E">
                    <w:rPr>
                      <w:rFonts w:ascii="標楷體" w:eastAsia="標楷體" w:hAnsi="標楷體" w:cs="標楷體" w:hint="eastAsia"/>
                    </w:rPr>
                    <w:t>申請中階技術人力，最少得聘僱一人。</w:t>
                  </w:r>
                </w:p>
              </w:tc>
            </w:tr>
            <w:tr w:rsidR="00B3261E" w:rsidRPr="00B3261E" w14:paraId="212AB19C" w14:textId="77777777" w:rsidTr="0082224F">
              <w:tc>
                <w:tcPr>
                  <w:tcW w:w="1442" w:type="dxa"/>
                  <w:vAlign w:val="center"/>
                </w:tcPr>
                <w:p w14:paraId="4F451614" w14:textId="77777777" w:rsidR="00B46119" w:rsidRPr="00B3261E" w:rsidRDefault="00B46119" w:rsidP="00B46119">
                  <w:pPr>
                    <w:spacing w:line="240" w:lineRule="auto"/>
                    <w:ind w:left="480" w:hangingChars="200" w:hanging="480"/>
                    <w:jc w:val="both"/>
                    <w:rPr>
                      <w:rFonts w:ascii="標楷體" w:eastAsia="標楷體" w:hAnsi="標楷體" w:cs="標楷體"/>
                    </w:rPr>
                  </w:pPr>
                  <w:r w:rsidRPr="00B3261E">
                    <w:rPr>
                      <w:rFonts w:ascii="標楷體" w:eastAsia="標楷體" w:hAnsi="標楷體" w:cs="標楷體" w:hint="eastAsia"/>
                    </w:rPr>
                    <w:lastRenderedPageBreak/>
                    <w:t>七、家庭看護工作</w:t>
                  </w:r>
                </w:p>
              </w:tc>
              <w:tc>
                <w:tcPr>
                  <w:tcW w:w="4908" w:type="dxa"/>
                  <w:vAlign w:val="center"/>
                </w:tcPr>
                <w:p w14:paraId="286CE079" w14:textId="77777777" w:rsidR="00B46119" w:rsidRPr="00B3261E" w:rsidRDefault="00B46119" w:rsidP="00B46119">
                  <w:pPr>
                    <w:spacing w:line="300" w:lineRule="exact"/>
                    <w:ind w:left="497" w:hangingChars="207" w:hanging="497"/>
                    <w:jc w:val="both"/>
                    <w:rPr>
                      <w:rFonts w:ascii="標楷體" w:eastAsia="標楷體" w:hAnsi="標楷體" w:cs="標楷體"/>
                    </w:rPr>
                  </w:pPr>
                  <w:r w:rsidRPr="00B3261E">
                    <w:rPr>
                      <w:rFonts w:ascii="標楷體" w:eastAsia="標楷體" w:hAnsi="標楷體" w:cs="標楷體"/>
                    </w:rPr>
                    <w:t>(</w:t>
                  </w:r>
                  <w:proofErr w:type="gramStart"/>
                  <w:r w:rsidRPr="00B3261E">
                    <w:rPr>
                      <w:rFonts w:ascii="標楷體" w:eastAsia="標楷體" w:hAnsi="標楷體" w:cs="標楷體" w:hint="eastAsia"/>
                    </w:rPr>
                    <w:t>一</w:t>
                  </w:r>
                  <w:proofErr w:type="gramEnd"/>
                  <w:r w:rsidRPr="00B3261E">
                    <w:rPr>
                      <w:rFonts w:ascii="標楷體" w:eastAsia="標楷體" w:hAnsi="標楷體" w:cs="標楷體"/>
                    </w:rPr>
                    <w:t>)</w:t>
                  </w:r>
                  <w:r w:rsidRPr="00B3261E">
                    <w:rPr>
                      <w:rFonts w:ascii="標楷體" w:eastAsia="標楷體" w:hAnsi="標楷體" w:cs="標楷體" w:hint="eastAsia"/>
                    </w:rPr>
                    <w:t>同一被看護者已申請</w:t>
                  </w:r>
                  <w:r w:rsidRPr="00B3261E">
                    <w:rPr>
                      <w:rFonts w:ascii="標楷體" w:eastAsia="標楷體" w:hAnsi="標楷體" w:cs="標楷體" w:hint="eastAsia"/>
                      <w:bCs/>
                    </w:rPr>
                    <w:t>從事本法第四十六條第一項第九款外國人</w:t>
                  </w:r>
                  <w:r w:rsidRPr="00B3261E">
                    <w:rPr>
                      <w:rFonts w:ascii="標楷體" w:eastAsia="標楷體" w:hAnsi="標楷體" w:cs="標楷體" w:hint="eastAsia"/>
                    </w:rPr>
                    <w:t>者，不得重複申請中階技術人力。</w:t>
                  </w:r>
                </w:p>
                <w:p w14:paraId="73EC4850" w14:textId="77777777" w:rsidR="00B46119" w:rsidRPr="00B3261E" w:rsidRDefault="00B46119" w:rsidP="00B46119">
                  <w:pPr>
                    <w:spacing w:line="300" w:lineRule="exact"/>
                    <w:ind w:left="497" w:hangingChars="207" w:hanging="497"/>
                    <w:jc w:val="both"/>
                    <w:rPr>
                      <w:rFonts w:ascii="標楷體" w:eastAsia="標楷體" w:hAnsi="標楷體" w:cs="Times New Roman"/>
                    </w:rPr>
                  </w:pPr>
                  <w:r w:rsidRPr="00B3261E">
                    <w:rPr>
                      <w:rFonts w:ascii="標楷體" w:eastAsia="標楷體" w:hAnsi="標楷體" w:cs="標楷體"/>
                    </w:rPr>
                    <w:t>(</w:t>
                  </w:r>
                  <w:r w:rsidRPr="00B3261E">
                    <w:rPr>
                      <w:rFonts w:ascii="標楷體" w:eastAsia="標楷體" w:hAnsi="標楷體" w:cs="標楷體" w:hint="eastAsia"/>
                    </w:rPr>
                    <w:t>二</w:t>
                  </w:r>
                  <w:r w:rsidRPr="00B3261E">
                    <w:rPr>
                      <w:rFonts w:ascii="標楷體" w:eastAsia="標楷體" w:hAnsi="標楷體" w:cs="標楷體"/>
                    </w:rPr>
                    <w:t>)</w:t>
                  </w:r>
                  <w:r w:rsidRPr="00B3261E">
                    <w:rPr>
                      <w:rFonts w:ascii="標楷體" w:eastAsia="標楷體" w:hAnsi="標楷體" w:cs="標楷體" w:hint="eastAsia"/>
                    </w:rPr>
                    <w:t>同一被看護者以一人為限。但同一被看護者有下列情形之</w:t>
                  </w:r>
                  <w:proofErr w:type="gramStart"/>
                  <w:r w:rsidRPr="00B3261E">
                    <w:rPr>
                      <w:rFonts w:ascii="標楷體" w:eastAsia="標楷體" w:hAnsi="標楷體" w:cs="標楷體" w:hint="eastAsia"/>
                    </w:rPr>
                    <w:t>一</w:t>
                  </w:r>
                  <w:proofErr w:type="gramEnd"/>
                  <w:r w:rsidRPr="00B3261E">
                    <w:rPr>
                      <w:rFonts w:ascii="標楷體" w:eastAsia="標楷體" w:hAnsi="標楷體" w:cs="標楷體" w:hint="eastAsia"/>
                    </w:rPr>
                    <w:t>者，得增加一人：</w:t>
                  </w:r>
                </w:p>
                <w:p w14:paraId="4A9F1468" w14:textId="77777777" w:rsidR="00B46119" w:rsidRPr="00B3261E" w:rsidRDefault="00B46119" w:rsidP="00B46119">
                  <w:pPr>
                    <w:widowControl/>
                    <w:spacing w:line="300" w:lineRule="exact"/>
                    <w:ind w:leftChars="109" w:left="708" w:hangingChars="186" w:hanging="446"/>
                    <w:jc w:val="both"/>
                    <w:rPr>
                      <w:rFonts w:ascii="標楷體" w:eastAsia="標楷體" w:hAnsi="標楷體" w:cs="Times New Roman"/>
                    </w:rPr>
                  </w:pPr>
                  <w:r w:rsidRPr="00B3261E">
                    <w:rPr>
                      <w:rFonts w:ascii="標楷體" w:eastAsia="標楷體" w:hAnsi="標楷體" w:cs="標楷體"/>
                    </w:rPr>
                    <w:t>1.</w:t>
                  </w:r>
                  <w:r w:rsidRPr="00B3261E">
                    <w:rPr>
                      <w:rFonts w:ascii="標楷體" w:eastAsia="標楷體" w:hAnsi="標楷體" w:cs="標楷體" w:hint="eastAsia"/>
                    </w:rPr>
                    <w:t>身心障礙手冊或證明記載為植物人。</w:t>
                  </w:r>
                </w:p>
                <w:p w14:paraId="53DEB09F" w14:textId="77777777" w:rsidR="00B46119" w:rsidRPr="00B3261E" w:rsidRDefault="00B46119" w:rsidP="00B46119">
                  <w:pPr>
                    <w:spacing w:line="300" w:lineRule="exact"/>
                    <w:ind w:leftChars="101" w:left="482" w:hangingChars="100" w:hanging="240"/>
                    <w:jc w:val="both"/>
                    <w:rPr>
                      <w:rFonts w:ascii="標楷體" w:eastAsia="標楷體" w:hAnsi="標楷體" w:cs="標楷體"/>
                    </w:rPr>
                  </w:pPr>
                  <w:r w:rsidRPr="00B3261E">
                    <w:rPr>
                      <w:rFonts w:ascii="標楷體" w:eastAsia="標楷體" w:hAnsi="標楷體" w:cs="標楷體"/>
                    </w:rPr>
                    <w:t>2.</w:t>
                  </w:r>
                  <w:r w:rsidRPr="00B3261E">
                    <w:rPr>
                      <w:rFonts w:ascii="標楷體" w:eastAsia="標楷體" w:hAnsi="標楷體" w:cs="標楷體" w:hint="eastAsia"/>
                    </w:rPr>
                    <w:t>經醫療專業診斷巴氏</w:t>
                  </w:r>
                  <w:proofErr w:type="gramStart"/>
                  <w:r w:rsidRPr="00B3261E">
                    <w:rPr>
                      <w:rFonts w:ascii="標楷體" w:eastAsia="標楷體" w:hAnsi="標楷體" w:cs="標楷體" w:hint="eastAsia"/>
                    </w:rPr>
                    <w:t>量表評為</w:t>
                  </w:r>
                  <w:proofErr w:type="gramEnd"/>
                  <w:r w:rsidRPr="00B3261E">
                    <w:rPr>
                      <w:rFonts w:ascii="標楷體" w:eastAsia="標楷體" w:hAnsi="標楷體" w:cs="標楷體" w:hint="eastAsia"/>
                    </w:rPr>
                    <w:t>零分，且於六個月內病情無法改善。</w:t>
                  </w:r>
                </w:p>
              </w:tc>
            </w:tr>
          </w:tbl>
          <w:p w14:paraId="41CE696F" w14:textId="7DEC6C15" w:rsidR="00B46119" w:rsidRPr="00B3261E" w:rsidRDefault="00B46119" w:rsidP="00B46119">
            <w:pPr>
              <w:spacing w:line="240" w:lineRule="auto"/>
              <w:ind w:firstLineChars="0" w:firstLine="0"/>
              <w:jc w:val="both"/>
              <w:rPr>
                <w:rFonts w:ascii="標楷體" w:eastAsia="標楷體" w:hAnsi="標楷體" w:cs="標楷體"/>
              </w:rPr>
            </w:pPr>
            <w:proofErr w:type="gramStart"/>
            <w:r w:rsidRPr="00B3261E">
              <w:rPr>
                <w:rFonts w:ascii="標楷體" w:eastAsia="標楷體" w:hAnsi="標楷體" w:cs="標楷體" w:hint="eastAsia"/>
              </w:rPr>
              <w:t>註</w:t>
            </w:r>
            <w:proofErr w:type="gramEnd"/>
            <w:r w:rsidRPr="00B3261E">
              <w:rPr>
                <w:rFonts w:ascii="標楷體" w:eastAsia="標楷體" w:hAnsi="標楷體" w:cs="標楷體" w:hint="eastAsia"/>
              </w:rPr>
              <w:t>：雇主依本表規定申請聘僱外國人從事中階技術工作，本國勞工人數不得</w:t>
            </w:r>
            <w:proofErr w:type="gramStart"/>
            <w:r w:rsidRPr="00B3261E">
              <w:rPr>
                <w:rFonts w:ascii="標楷體" w:eastAsia="標楷體" w:hAnsi="標楷體" w:cs="標楷體" w:hint="eastAsia"/>
              </w:rPr>
              <w:t>為零人</w:t>
            </w:r>
            <w:proofErr w:type="gramEnd"/>
            <w:r w:rsidRPr="00B3261E">
              <w:rPr>
                <w:rFonts w:ascii="標楷體" w:eastAsia="標楷體" w:hAnsi="標楷體" w:cs="標楷體" w:hint="eastAsia"/>
              </w:rPr>
              <w:t>。</w:t>
            </w:r>
            <w:r w:rsidRPr="00B3261E">
              <w:rPr>
                <w:rFonts w:ascii="標楷體" w:eastAsia="標楷體" w:hAnsi="標楷體" w:cs="Times New Roman" w:hint="eastAsia"/>
              </w:rPr>
              <w:t>但申請外國人從事中階技術家庭看護工作者、聘僱外國人從事海洋漁撈工作並未聘僱本國勞工之自然人雇主與合夥人約定</w:t>
            </w:r>
            <w:proofErr w:type="gramStart"/>
            <w:r w:rsidRPr="00B3261E">
              <w:rPr>
                <w:rFonts w:ascii="標楷體" w:eastAsia="標楷體" w:hAnsi="標楷體" w:cs="Times New Roman" w:hint="eastAsia"/>
              </w:rPr>
              <w:t>採</w:t>
            </w:r>
            <w:proofErr w:type="gramEnd"/>
            <w:r w:rsidRPr="00B3261E">
              <w:rPr>
                <w:rFonts w:ascii="標楷體" w:eastAsia="標楷體" w:hAnsi="標楷體" w:cs="Times New Roman" w:hint="eastAsia"/>
              </w:rPr>
              <w:t>比例分配盈餘者、於蘭花、蕈菇、蔬菜等雇主所屬農、林、</w:t>
            </w:r>
            <w:proofErr w:type="gramStart"/>
            <w:r w:rsidRPr="00B3261E">
              <w:rPr>
                <w:rFonts w:ascii="標楷體" w:eastAsia="標楷體" w:hAnsi="標楷體" w:cs="Times New Roman" w:hint="eastAsia"/>
              </w:rPr>
              <w:t>牧或養殖</w:t>
            </w:r>
            <w:proofErr w:type="gramEnd"/>
            <w:r w:rsidRPr="00B3261E">
              <w:rPr>
                <w:rFonts w:ascii="標楷體" w:eastAsia="標楷體" w:hAnsi="標楷體" w:cs="Times New Roman" w:hint="eastAsia"/>
              </w:rPr>
              <w:t>漁業工作場所內實際從事農業工作且未參加勞工保險之自然人雇主者，不在此限。</w:t>
            </w:r>
          </w:p>
        </w:tc>
        <w:tc>
          <w:tcPr>
            <w:tcW w:w="1565" w:type="dxa"/>
          </w:tcPr>
          <w:p w14:paraId="1CE86625" w14:textId="3538A4D2" w:rsidR="00B46119" w:rsidRPr="00B3261E" w:rsidRDefault="0082224F" w:rsidP="0082224F">
            <w:pPr>
              <w:spacing w:line="300" w:lineRule="exact"/>
              <w:ind w:left="418" w:hangingChars="174" w:hanging="418"/>
              <w:jc w:val="both"/>
              <w:rPr>
                <w:rFonts w:ascii="標楷體" w:eastAsia="標楷體" w:hAnsi="標楷體"/>
              </w:rPr>
            </w:pPr>
            <w:r w:rsidRPr="00B3261E">
              <w:rPr>
                <w:rFonts w:ascii="標楷體" w:eastAsia="標楷體" w:hAnsi="標楷體" w:hint="eastAsia"/>
              </w:rPr>
              <w:lastRenderedPageBreak/>
              <w:t>一、考量雇主申請中階技術人力，申請日前二年內，經本部廢止外國人招募許可及聘僱許可人數，係因可歸責雇主原因，應列計總人數認定，為定</w:t>
            </w:r>
            <w:r w:rsidR="00D75EEC" w:rsidRPr="00B3261E">
              <w:rPr>
                <w:rFonts w:ascii="標楷體" w:eastAsia="標楷體" w:hAnsi="標楷體" w:hint="eastAsia"/>
              </w:rPr>
              <w:t>明</w:t>
            </w:r>
            <w:r w:rsidRPr="00B3261E">
              <w:rPr>
                <w:rFonts w:ascii="標楷體" w:eastAsia="標楷體" w:hAnsi="標楷體" w:hint="eastAsia"/>
              </w:rPr>
              <w:t>雇主聘僱外國人從事中階技術工作之核配</w:t>
            </w:r>
            <w:r w:rsidRPr="00B3261E">
              <w:rPr>
                <w:rFonts w:ascii="標楷體" w:eastAsia="標楷體" w:hAnsi="標楷體" w:hint="eastAsia"/>
              </w:rPr>
              <w:lastRenderedPageBreak/>
              <w:t>比率及人數認定，</w:t>
            </w:r>
            <w:proofErr w:type="gramStart"/>
            <w:r w:rsidRPr="00B3261E">
              <w:rPr>
                <w:rFonts w:ascii="標楷體" w:eastAsia="標楷體" w:hAnsi="標楷體" w:hint="eastAsia"/>
              </w:rPr>
              <w:t>爰</w:t>
            </w:r>
            <w:proofErr w:type="gramEnd"/>
            <w:r w:rsidRPr="00B3261E">
              <w:rPr>
                <w:rFonts w:ascii="標楷體" w:eastAsia="標楷體" w:hAnsi="標楷體" w:hint="eastAsia"/>
              </w:rPr>
              <w:t>於各</w:t>
            </w:r>
            <w:proofErr w:type="gramStart"/>
            <w:r w:rsidRPr="00B3261E">
              <w:rPr>
                <w:rFonts w:ascii="標楷體" w:eastAsia="標楷體" w:hAnsi="標楷體" w:hint="eastAsia"/>
              </w:rPr>
              <w:t>點增列款</w:t>
            </w:r>
            <w:proofErr w:type="gramEnd"/>
            <w:r w:rsidRPr="00B3261E">
              <w:rPr>
                <w:rFonts w:ascii="標楷體" w:eastAsia="標楷體" w:hAnsi="標楷體" w:hint="eastAsia"/>
              </w:rPr>
              <w:t>次，以玆明確。</w:t>
            </w:r>
          </w:p>
          <w:p w14:paraId="4BDFD334" w14:textId="63154B47" w:rsidR="00A16E68" w:rsidRPr="00B3261E" w:rsidRDefault="0082224F" w:rsidP="0082224F">
            <w:pPr>
              <w:spacing w:line="300" w:lineRule="exact"/>
              <w:ind w:left="418" w:hangingChars="174" w:hanging="418"/>
              <w:jc w:val="both"/>
              <w:rPr>
                <w:rFonts w:ascii="標楷體" w:eastAsia="標楷體" w:hAnsi="標楷體"/>
              </w:rPr>
            </w:pPr>
            <w:r w:rsidRPr="00B3261E">
              <w:rPr>
                <w:rFonts w:ascii="標楷體" w:eastAsia="標楷體" w:hAnsi="標楷體" w:hint="eastAsia"/>
              </w:rPr>
              <w:t>二、</w:t>
            </w:r>
            <w:r w:rsidR="00A16E68" w:rsidRPr="00B3261E">
              <w:rPr>
                <w:rFonts w:ascii="標楷體" w:eastAsia="標楷體" w:hAnsi="標楷體" w:cs="標楷體" w:hint="eastAsia"/>
              </w:rPr>
              <w:t>如雇主係因違反就業服務法或其他勞動法令等，</w:t>
            </w:r>
            <w:proofErr w:type="gramStart"/>
            <w:r w:rsidR="00A16E68" w:rsidRPr="00B3261E">
              <w:rPr>
                <w:rFonts w:ascii="標楷體" w:eastAsia="標楷體" w:hAnsi="標楷體" w:cs="標楷體" w:hint="eastAsia"/>
              </w:rPr>
              <w:t>致經勞動</w:t>
            </w:r>
            <w:proofErr w:type="gramEnd"/>
            <w:r w:rsidR="00A16E68" w:rsidRPr="00B3261E">
              <w:rPr>
                <w:rFonts w:ascii="標楷體" w:eastAsia="標楷體" w:hAnsi="標楷體" w:cs="標楷體" w:hint="eastAsia"/>
              </w:rPr>
              <w:t>部廢止聘僱外國人招募及聘僱許可，則屬可歸責於雇主之原因，應列計雇主聘僱外國人總人數認</w:t>
            </w:r>
            <w:r w:rsidR="00A16E68" w:rsidRPr="00B3261E">
              <w:rPr>
                <w:rFonts w:ascii="標楷體" w:eastAsia="標楷體" w:hAnsi="標楷體" w:cs="標楷體" w:hint="eastAsia"/>
              </w:rPr>
              <w:lastRenderedPageBreak/>
              <w:t>定。</w:t>
            </w:r>
          </w:p>
          <w:p w14:paraId="4F1869D3" w14:textId="5FC9161B" w:rsidR="00CD51EE" w:rsidRPr="00B3261E" w:rsidRDefault="00A16E68" w:rsidP="0082224F">
            <w:pPr>
              <w:spacing w:line="300" w:lineRule="exact"/>
              <w:ind w:left="418" w:hangingChars="174" w:hanging="418"/>
              <w:jc w:val="both"/>
              <w:rPr>
                <w:rFonts w:ascii="標楷體" w:eastAsia="標楷體" w:hAnsi="標楷體" w:cs="標楷體"/>
              </w:rPr>
            </w:pPr>
            <w:r w:rsidRPr="00B3261E">
              <w:rPr>
                <w:rFonts w:ascii="標楷體" w:eastAsia="標楷體" w:hAnsi="標楷體" w:hint="eastAsia"/>
              </w:rPr>
              <w:t>三、</w:t>
            </w:r>
            <w:r w:rsidR="00EC6321" w:rsidRPr="00B3261E">
              <w:rPr>
                <w:rFonts w:ascii="標楷體" w:eastAsia="標楷體" w:hAnsi="標楷體" w:hint="eastAsia"/>
              </w:rPr>
              <w:t>舉例說明</w:t>
            </w:r>
            <w:r w:rsidR="00EC6321" w:rsidRPr="00B3261E">
              <w:rPr>
                <w:rFonts w:ascii="標楷體" w:eastAsia="標楷體" w:hAnsi="標楷體"/>
              </w:rPr>
              <w:br/>
            </w:r>
            <w:r w:rsidR="00EC6321" w:rsidRPr="00B3261E">
              <w:rPr>
                <w:rFonts w:ascii="標楷體" w:eastAsia="標楷體" w:hAnsi="標楷體" w:hint="eastAsia"/>
              </w:rPr>
              <w:t>：各工作類別依附表十四該類別之第一款及第二款規定核算之人數為十人，扣除申請日前二年內</w:t>
            </w:r>
            <w:r w:rsidR="00B521E7" w:rsidRPr="00B3261E">
              <w:rPr>
                <w:rFonts w:ascii="標楷體" w:eastAsia="標楷體" w:hAnsi="標楷體" w:cs="標楷體" w:hint="eastAsia"/>
              </w:rPr>
              <w:t>違反就業</w:t>
            </w:r>
            <w:proofErr w:type="gramStart"/>
            <w:r w:rsidR="00B521E7" w:rsidRPr="00B3261E">
              <w:rPr>
                <w:rFonts w:ascii="標楷體" w:eastAsia="標楷體" w:hAnsi="標楷體" w:cs="標楷體" w:hint="eastAsia"/>
              </w:rPr>
              <w:t>服務法</w:t>
            </w:r>
            <w:r w:rsidR="00EC6321" w:rsidRPr="00B3261E">
              <w:rPr>
                <w:rFonts w:ascii="標楷體" w:eastAsia="標楷體" w:hAnsi="標楷體" w:hint="eastAsia"/>
              </w:rPr>
              <w:t>經廢止</w:t>
            </w:r>
            <w:proofErr w:type="gramEnd"/>
            <w:r w:rsidR="00EC6321" w:rsidRPr="00B3261E">
              <w:rPr>
                <w:rFonts w:ascii="標楷體" w:eastAsia="標楷體" w:hAnsi="標楷體" w:hint="eastAsia"/>
              </w:rPr>
              <w:t>外國人招募許可及聘僱許可人數一人，則尚可申請中階技術人力聘</w:t>
            </w:r>
            <w:r w:rsidR="00EC6321" w:rsidRPr="00B3261E">
              <w:rPr>
                <w:rFonts w:ascii="標楷體" w:eastAsia="標楷體" w:hAnsi="標楷體" w:hint="eastAsia"/>
              </w:rPr>
              <w:lastRenderedPageBreak/>
              <w:t>僱許可人數計九人。</w:t>
            </w:r>
          </w:p>
          <w:p w14:paraId="26AFABA8" w14:textId="7305F577" w:rsidR="00CD51EE" w:rsidRPr="00B3261E" w:rsidRDefault="00CD51EE" w:rsidP="0082224F">
            <w:pPr>
              <w:spacing w:line="300" w:lineRule="exact"/>
              <w:ind w:left="418" w:hangingChars="174" w:hanging="418"/>
              <w:jc w:val="both"/>
              <w:rPr>
                <w:rFonts w:ascii="標楷體" w:eastAsia="標楷體" w:hAnsi="標楷體" w:cs="標楷體"/>
              </w:rPr>
            </w:pPr>
          </w:p>
        </w:tc>
      </w:tr>
    </w:tbl>
    <w:p w14:paraId="7D9573FA" w14:textId="77777777" w:rsidR="005F747A" w:rsidRPr="00B3261E" w:rsidRDefault="005F747A" w:rsidP="00611427">
      <w:pPr>
        <w:tabs>
          <w:tab w:val="left" w:pos="780"/>
        </w:tabs>
        <w:ind w:firstLineChars="0" w:firstLine="0"/>
        <w:rPr>
          <w:rFonts w:ascii="標楷體" w:eastAsia="標楷體" w:hAnsi="標楷體" w:cs="Times New Roman"/>
          <w:sz w:val="40"/>
          <w:szCs w:val="40"/>
        </w:rPr>
      </w:pPr>
    </w:p>
    <w:sectPr w:rsidR="005F747A" w:rsidRPr="00B3261E" w:rsidSect="005A6160">
      <w:pgSz w:w="16838" w:h="11906" w:orient="landscape"/>
      <w:pgMar w:top="1701" w:right="1418"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6211D" w14:textId="77777777" w:rsidR="008E51AE" w:rsidRDefault="008E51AE" w:rsidP="004E0A5B">
      <w:pPr>
        <w:spacing w:line="240" w:lineRule="auto"/>
        <w:ind w:firstLine="240"/>
        <w:rPr>
          <w:rFonts w:cs="Times New Roman"/>
        </w:rPr>
      </w:pPr>
      <w:r>
        <w:rPr>
          <w:rFonts w:cs="Times New Roman"/>
        </w:rPr>
        <w:separator/>
      </w:r>
    </w:p>
  </w:endnote>
  <w:endnote w:type="continuationSeparator" w:id="0">
    <w:p w14:paraId="14C87EAF" w14:textId="77777777" w:rsidR="008E51AE" w:rsidRDefault="008E51AE" w:rsidP="004E0A5B">
      <w:pPr>
        <w:spacing w:line="240" w:lineRule="auto"/>
        <w:ind w:firstLine="24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auto"/>
    <w:pitch w:val="variable"/>
  </w:font>
  <w:font w:name="華康標楷體">
    <w:charset w:val="00"/>
    <w:family w:val="script"/>
    <w:pitch w:val="fixed"/>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577C" w14:textId="77777777" w:rsidR="00D240C8" w:rsidRDefault="00D240C8">
    <w:pPr>
      <w:pStyle w:val="a6"/>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C71C" w14:textId="3F533D69" w:rsidR="00D240C8" w:rsidRDefault="00D240C8" w:rsidP="004E0A5B">
    <w:pPr>
      <w:pStyle w:val="a6"/>
      <w:framePr w:wrap="auto" w:vAnchor="text" w:hAnchor="margin" w:xAlign="center" w:y="1"/>
      <w:ind w:firstLine="200"/>
      <w:rPr>
        <w:rStyle w:val="af4"/>
        <w:rFonts w:cs="Times New Roman"/>
      </w:rPr>
    </w:pPr>
  </w:p>
  <w:p w14:paraId="6C6B446D" w14:textId="77777777" w:rsidR="00D240C8" w:rsidRDefault="00D240C8" w:rsidP="004E0A5B">
    <w:pPr>
      <w:pStyle w:val="a6"/>
      <w:ind w:firstLine="20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4BD6A" w14:textId="77777777" w:rsidR="00D240C8" w:rsidRDefault="00D240C8">
    <w:pPr>
      <w:pStyle w:val="a6"/>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62A90" w14:textId="77777777" w:rsidR="008E51AE" w:rsidRDefault="008E51AE" w:rsidP="004E0A5B">
      <w:pPr>
        <w:spacing w:line="240" w:lineRule="auto"/>
        <w:ind w:firstLine="240"/>
        <w:rPr>
          <w:rFonts w:cs="Times New Roman"/>
        </w:rPr>
      </w:pPr>
      <w:r>
        <w:rPr>
          <w:rFonts w:cs="Times New Roman"/>
        </w:rPr>
        <w:separator/>
      </w:r>
    </w:p>
  </w:footnote>
  <w:footnote w:type="continuationSeparator" w:id="0">
    <w:p w14:paraId="3D639BE9" w14:textId="77777777" w:rsidR="008E51AE" w:rsidRDefault="008E51AE" w:rsidP="004E0A5B">
      <w:pPr>
        <w:spacing w:line="240" w:lineRule="auto"/>
        <w:ind w:firstLine="24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6C665" w14:textId="77777777" w:rsidR="00D240C8" w:rsidRDefault="00D240C8">
    <w:pPr>
      <w:pStyle w:val="aa"/>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E594A" w14:textId="0025CA7F" w:rsidR="00D240C8" w:rsidRPr="00052EE7" w:rsidRDefault="00D240C8" w:rsidP="00052EE7">
    <w:pPr>
      <w:pStyle w:val="aa"/>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F807E" w14:textId="77777777" w:rsidR="00D240C8" w:rsidRDefault="00D240C8">
    <w:pPr>
      <w:pStyle w:val="aa"/>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28FB22"/>
    <w:lvl w:ilvl="0">
      <w:start w:val="1"/>
      <w:numFmt w:val="bullet"/>
      <w:pStyle w:val="a"/>
      <w:lvlText w:val=""/>
      <w:lvlJc w:val="left"/>
      <w:pPr>
        <w:tabs>
          <w:tab w:val="num" w:pos="361"/>
        </w:tabs>
        <w:ind w:left="361" w:hanging="360"/>
      </w:pPr>
      <w:rPr>
        <w:rFonts w:ascii="Wingdings" w:hAnsi="Wingdings" w:cs="Wingdings" w:hint="default"/>
      </w:rPr>
    </w:lvl>
  </w:abstractNum>
  <w:abstractNum w:abstractNumId="1" w15:restartNumberingAfterBreak="0">
    <w:nsid w:val="00000001"/>
    <w:multiLevelType w:val="multilevel"/>
    <w:tmpl w:val="671AB6B6"/>
    <w:lvl w:ilvl="0">
      <w:start w:val="1"/>
      <w:numFmt w:val="decimal"/>
      <w:lvlText w:val="%1."/>
      <w:lvlJc w:val="left"/>
      <w:rPr>
        <w:b w:val="0"/>
        <w:bCs w:val="0"/>
        <w:i w:val="0"/>
        <w:iCs w:val="0"/>
        <w:smallCaps w:val="0"/>
        <w:strike w:val="0"/>
        <w:color w:val="000000"/>
        <w:spacing w:val="0"/>
        <w:w w:val="80"/>
        <w:position w:val="0"/>
        <w:sz w:val="24"/>
        <w:szCs w:val="24"/>
        <w:u w:val="none"/>
      </w:rPr>
    </w:lvl>
    <w:lvl w:ilvl="1">
      <w:start w:val="1"/>
      <w:numFmt w:val="decimal"/>
      <w:lvlText w:val="%1."/>
      <w:lvlJc w:val="left"/>
      <w:rPr>
        <w:b w:val="0"/>
        <w:bCs w:val="0"/>
        <w:i w:val="0"/>
        <w:iCs w:val="0"/>
        <w:smallCaps w:val="0"/>
        <w:strike w:val="0"/>
        <w:color w:val="000000"/>
        <w:spacing w:val="0"/>
        <w:w w:val="80"/>
        <w:position w:val="0"/>
        <w:sz w:val="26"/>
        <w:szCs w:val="26"/>
        <w:u w:val="none"/>
      </w:rPr>
    </w:lvl>
    <w:lvl w:ilvl="2">
      <w:start w:val="1"/>
      <w:numFmt w:val="decimal"/>
      <w:lvlText w:val="%1."/>
      <w:lvlJc w:val="left"/>
      <w:rPr>
        <w:b w:val="0"/>
        <w:bCs w:val="0"/>
        <w:i w:val="0"/>
        <w:iCs w:val="0"/>
        <w:smallCaps w:val="0"/>
        <w:strike w:val="0"/>
        <w:color w:val="000000"/>
        <w:spacing w:val="0"/>
        <w:w w:val="80"/>
        <w:position w:val="0"/>
        <w:sz w:val="26"/>
        <w:szCs w:val="26"/>
        <w:u w:val="none"/>
      </w:rPr>
    </w:lvl>
    <w:lvl w:ilvl="3">
      <w:start w:val="1"/>
      <w:numFmt w:val="decimal"/>
      <w:lvlText w:val="%1."/>
      <w:lvlJc w:val="left"/>
      <w:rPr>
        <w:b w:val="0"/>
        <w:bCs w:val="0"/>
        <w:i w:val="0"/>
        <w:iCs w:val="0"/>
        <w:smallCaps w:val="0"/>
        <w:strike w:val="0"/>
        <w:color w:val="000000"/>
        <w:spacing w:val="0"/>
        <w:w w:val="80"/>
        <w:position w:val="0"/>
        <w:sz w:val="26"/>
        <w:szCs w:val="26"/>
        <w:u w:val="none"/>
      </w:rPr>
    </w:lvl>
    <w:lvl w:ilvl="4">
      <w:start w:val="1"/>
      <w:numFmt w:val="decimal"/>
      <w:lvlText w:val="%1."/>
      <w:lvlJc w:val="left"/>
      <w:rPr>
        <w:b w:val="0"/>
        <w:bCs w:val="0"/>
        <w:i w:val="0"/>
        <w:iCs w:val="0"/>
        <w:smallCaps w:val="0"/>
        <w:strike w:val="0"/>
        <w:color w:val="000000"/>
        <w:spacing w:val="0"/>
        <w:w w:val="80"/>
        <w:position w:val="0"/>
        <w:sz w:val="26"/>
        <w:szCs w:val="26"/>
        <w:u w:val="none"/>
      </w:rPr>
    </w:lvl>
    <w:lvl w:ilvl="5">
      <w:start w:val="1"/>
      <w:numFmt w:val="decimal"/>
      <w:lvlText w:val="%1."/>
      <w:lvlJc w:val="left"/>
      <w:rPr>
        <w:b w:val="0"/>
        <w:bCs w:val="0"/>
        <w:i w:val="0"/>
        <w:iCs w:val="0"/>
        <w:smallCaps w:val="0"/>
        <w:strike w:val="0"/>
        <w:color w:val="000000"/>
        <w:spacing w:val="0"/>
        <w:w w:val="80"/>
        <w:position w:val="0"/>
        <w:sz w:val="26"/>
        <w:szCs w:val="26"/>
        <w:u w:val="none"/>
      </w:rPr>
    </w:lvl>
    <w:lvl w:ilvl="6">
      <w:start w:val="1"/>
      <w:numFmt w:val="decimal"/>
      <w:lvlText w:val="%1."/>
      <w:lvlJc w:val="left"/>
      <w:rPr>
        <w:b w:val="0"/>
        <w:bCs w:val="0"/>
        <w:i w:val="0"/>
        <w:iCs w:val="0"/>
        <w:smallCaps w:val="0"/>
        <w:strike w:val="0"/>
        <w:color w:val="000000"/>
        <w:spacing w:val="0"/>
        <w:w w:val="80"/>
        <w:position w:val="0"/>
        <w:sz w:val="26"/>
        <w:szCs w:val="26"/>
        <w:u w:val="none"/>
      </w:rPr>
    </w:lvl>
    <w:lvl w:ilvl="7">
      <w:start w:val="1"/>
      <w:numFmt w:val="decimal"/>
      <w:lvlText w:val="%1."/>
      <w:lvlJc w:val="left"/>
      <w:rPr>
        <w:b w:val="0"/>
        <w:bCs w:val="0"/>
        <w:i w:val="0"/>
        <w:iCs w:val="0"/>
        <w:smallCaps w:val="0"/>
        <w:strike w:val="0"/>
        <w:color w:val="000000"/>
        <w:spacing w:val="0"/>
        <w:w w:val="80"/>
        <w:position w:val="0"/>
        <w:sz w:val="26"/>
        <w:szCs w:val="26"/>
        <w:u w:val="none"/>
      </w:rPr>
    </w:lvl>
    <w:lvl w:ilvl="8">
      <w:start w:val="1"/>
      <w:numFmt w:val="decimal"/>
      <w:lvlText w:val="%1."/>
      <w:lvlJc w:val="left"/>
      <w:rPr>
        <w:b w:val="0"/>
        <w:bCs w:val="0"/>
        <w:i w:val="0"/>
        <w:iCs w:val="0"/>
        <w:smallCaps w:val="0"/>
        <w:strike w:val="0"/>
        <w:color w:val="000000"/>
        <w:spacing w:val="0"/>
        <w:w w:val="80"/>
        <w:position w:val="0"/>
        <w:sz w:val="26"/>
        <w:szCs w:val="26"/>
        <w:u w:val="none"/>
      </w:rPr>
    </w:lvl>
  </w:abstractNum>
  <w:abstractNum w:abstractNumId="2" w15:restartNumberingAfterBreak="0">
    <w:nsid w:val="00000008"/>
    <w:multiLevelType w:val="hybridMultilevel"/>
    <w:tmpl w:val="025A8F1A"/>
    <w:lvl w:ilvl="0" w:tplc="0409000F">
      <w:start w:val="1"/>
      <w:numFmt w:val="decimal"/>
      <w:lvlText w:val="%1."/>
      <w:lvlJc w:val="left"/>
      <w:pPr>
        <w:ind w:left="480" w:hanging="480"/>
      </w:pPr>
    </w:lvl>
    <w:lvl w:ilvl="1" w:tplc="04090019">
      <w:start w:val="1"/>
      <w:numFmt w:val="ideographTraditional"/>
      <w:lvlRestart w:val="0"/>
      <w:lvlText w:val="%2、"/>
      <w:lvlJc w:val="left"/>
      <w:pPr>
        <w:ind w:left="960" w:hanging="480"/>
      </w:pPr>
    </w:lvl>
    <w:lvl w:ilvl="2" w:tplc="0409001B">
      <w:start w:val="1"/>
      <w:numFmt w:val="lowerRoman"/>
      <w:lvlRestart w:val="0"/>
      <w:lvlText w:val="%3."/>
      <w:lvlJc w:val="right"/>
      <w:pPr>
        <w:ind w:left="1440" w:hanging="480"/>
      </w:pPr>
    </w:lvl>
    <w:lvl w:ilvl="3" w:tplc="0409000F">
      <w:start w:val="1"/>
      <w:numFmt w:val="decimal"/>
      <w:lvlRestart w:val="0"/>
      <w:lvlText w:val="%4."/>
      <w:lvlJc w:val="left"/>
      <w:pPr>
        <w:ind w:left="1920" w:hanging="480"/>
      </w:pPr>
    </w:lvl>
    <w:lvl w:ilvl="4" w:tplc="04090019">
      <w:start w:val="1"/>
      <w:numFmt w:val="ideographTraditional"/>
      <w:lvlRestart w:val="0"/>
      <w:lvlText w:val="%5、"/>
      <w:lvlJc w:val="left"/>
      <w:pPr>
        <w:ind w:left="2400" w:hanging="480"/>
      </w:pPr>
    </w:lvl>
    <w:lvl w:ilvl="5" w:tplc="0409001B">
      <w:start w:val="1"/>
      <w:numFmt w:val="lowerRoman"/>
      <w:lvlRestart w:val="0"/>
      <w:lvlText w:val="%6."/>
      <w:lvlJc w:val="right"/>
      <w:pPr>
        <w:ind w:left="2880" w:hanging="480"/>
      </w:pPr>
    </w:lvl>
    <w:lvl w:ilvl="6" w:tplc="0409000F">
      <w:start w:val="1"/>
      <w:numFmt w:val="decimal"/>
      <w:lvlRestart w:val="0"/>
      <w:lvlText w:val="%7."/>
      <w:lvlJc w:val="left"/>
      <w:pPr>
        <w:ind w:left="3360" w:hanging="480"/>
      </w:pPr>
    </w:lvl>
    <w:lvl w:ilvl="7" w:tplc="04090019">
      <w:start w:val="1"/>
      <w:numFmt w:val="ideographTraditional"/>
      <w:lvlRestart w:val="0"/>
      <w:lvlText w:val="%8、"/>
      <w:lvlJc w:val="left"/>
      <w:pPr>
        <w:ind w:left="3840" w:hanging="480"/>
      </w:pPr>
    </w:lvl>
    <w:lvl w:ilvl="8" w:tplc="0409001B">
      <w:start w:val="1"/>
      <w:numFmt w:val="lowerRoman"/>
      <w:lvlRestart w:val="0"/>
      <w:lvlText w:val="%9."/>
      <w:lvlJc w:val="right"/>
      <w:pPr>
        <w:ind w:left="4320" w:hanging="480"/>
      </w:pPr>
    </w:lvl>
  </w:abstractNum>
  <w:abstractNum w:abstractNumId="3" w15:restartNumberingAfterBreak="0">
    <w:nsid w:val="04F84A12"/>
    <w:multiLevelType w:val="hybridMultilevel"/>
    <w:tmpl w:val="E398D76A"/>
    <w:lvl w:ilvl="0" w:tplc="B2B437D0">
      <w:start w:val="1"/>
      <w:numFmt w:val="taiwaneseCountingThousand"/>
      <w:lvlText w:val="%1、"/>
      <w:lvlJc w:val="left"/>
      <w:pPr>
        <w:ind w:left="718" w:hanging="480"/>
      </w:pPr>
      <w:rPr>
        <w:u w:val="none"/>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 w15:restartNumberingAfterBreak="0">
    <w:nsid w:val="17402543"/>
    <w:multiLevelType w:val="hybridMultilevel"/>
    <w:tmpl w:val="A3687548"/>
    <w:lvl w:ilvl="0" w:tplc="82DEEBB2">
      <w:start w:val="1"/>
      <w:numFmt w:val="taiwaneseCountingThousand"/>
      <w:lvlText w:val="%1、"/>
      <w:lvlJc w:val="left"/>
      <w:pPr>
        <w:ind w:left="552" w:hanging="552"/>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BE43932"/>
    <w:multiLevelType w:val="hybridMultilevel"/>
    <w:tmpl w:val="6BA2A43E"/>
    <w:lvl w:ilvl="0" w:tplc="4A0E9316">
      <w:start w:val="1"/>
      <w:numFmt w:val="taiwaneseCountingThousand"/>
      <w:lvlText w:val="%1、"/>
      <w:lvlJc w:val="left"/>
      <w:pPr>
        <w:ind w:left="821" w:hanging="480"/>
      </w:pPr>
      <w:rPr>
        <w:rFonts w:ascii="標楷體" w:eastAsia="標楷體" w:hAnsi="標楷體"/>
        <w:color w:val="auto"/>
        <w:u w:val="single"/>
      </w:rPr>
    </w:lvl>
    <w:lvl w:ilvl="1" w:tplc="04090019">
      <w:start w:val="1"/>
      <w:numFmt w:val="ideographTraditional"/>
      <w:lvlText w:val="%2、"/>
      <w:lvlJc w:val="left"/>
      <w:pPr>
        <w:ind w:left="1301" w:hanging="480"/>
      </w:pPr>
    </w:lvl>
    <w:lvl w:ilvl="2" w:tplc="0409001B">
      <w:start w:val="1"/>
      <w:numFmt w:val="lowerRoman"/>
      <w:lvlText w:val="%3."/>
      <w:lvlJc w:val="right"/>
      <w:pPr>
        <w:ind w:left="1781" w:hanging="480"/>
      </w:pPr>
    </w:lvl>
    <w:lvl w:ilvl="3" w:tplc="0409000F">
      <w:start w:val="1"/>
      <w:numFmt w:val="decimal"/>
      <w:lvlText w:val="%4."/>
      <w:lvlJc w:val="left"/>
      <w:pPr>
        <w:ind w:left="2261" w:hanging="480"/>
      </w:pPr>
    </w:lvl>
    <w:lvl w:ilvl="4" w:tplc="04090019">
      <w:start w:val="1"/>
      <w:numFmt w:val="ideographTraditional"/>
      <w:lvlText w:val="%5、"/>
      <w:lvlJc w:val="left"/>
      <w:pPr>
        <w:ind w:left="2741" w:hanging="480"/>
      </w:pPr>
    </w:lvl>
    <w:lvl w:ilvl="5" w:tplc="0409001B">
      <w:start w:val="1"/>
      <w:numFmt w:val="lowerRoman"/>
      <w:lvlText w:val="%6."/>
      <w:lvlJc w:val="right"/>
      <w:pPr>
        <w:ind w:left="3221" w:hanging="480"/>
      </w:pPr>
    </w:lvl>
    <w:lvl w:ilvl="6" w:tplc="0409000F">
      <w:start w:val="1"/>
      <w:numFmt w:val="decimal"/>
      <w:lvlText w:val="%7."/>
      <w:lvlJc w:val="left"/>
      <w:pPr>
        <w:ind w:left="3701" w:hanging="480"/>
      </w:pPr>
    </w:lvl>
    <w:lvl w:ilvl="7" w:tplc="04090019">
      <w:start w:val="1"/>
      <w:numFmt w:val="ideographTraditional"/>
      <w:lvlText w:val="%8、"/>
      <w:lvlJc w:val="left"/>
      <w:pPr>
        <w:ind w:left="4181" w:hanging="480"/>
      </w:pPr>
    </w:lvl>
    <w:lvl w:ilvl="8" w:tplc="0409001B">
      <w:start w:val="1"/>
      <w:numFmt w:val="lowerRoman"/>
      <w:lvlText w:val="%9."/>
      <w:lvlJc w:val="right"/>
      <w:pPr>
        <w:ind w:left="4661" w:hanging="480"/>
      </w:pPr>
    </w:lvl>
  </w:abstractNum>
  <w:abstractNum w:abstractNumId="6" w15:restartNumberingAfterBreak="0">
    <w:nsid w:val="1DCB2EF5"/>
    <w:multiLevelType w:val="hybridMultilevel"/>
    <w:tmpl w:val="DB60AE1C"/>
    <w:lvl w:ilvl="0" w:tplc="F8928C98">
      <w:start w:val="1"/>
      <w:numFmt w:val="decimal"/>
      <w:lvlText w:val="(%1)"/>
      <w:lvlJc w:val="left"/>
      <w:pPr>
        <w:ind w:left="759" w:hanging="480"/>
      </w:pPr>
      <w:rPr>
        <w:rFonts w:hint="eastAsia"/>
        <w:color w:val="auto"/>
      </w:rPr>
    </w:lvl>
    <w:lvl w:ilvl="1" w:tplc="04090019">
      <w:start w:val="1"/>
      <w:numFmt w:val="ideographTraditional"/>
      <w:lvlText w:val="%2、"/>
      <w:lvlJc w:val="left"/>
      <w:pPr>
        <w:ind w:left="1239" w:hanging="480"/>
      </w:pPr>
    </w:lvl>
    <w:lvl w:ilvl="2" w:tplc="0409001B">
      <w:start w:val="1"/>
      <w:numFmt w:val="lowerRoman"/>
      <w:lvlText w:val="%3."/>
      <w:lvlJc w:val="right"/>
      <w:pPr>
        <w:ind w:left="1719" w:hanging="480"/>
      </w:pPr>
    </w:lvl>
    <w:lvl w:ilvl="3" w:tplc="0409000F">
      <w:start w:val="1"/>
      <w:numFmt w:val="decimal"/>
      <w:lvlText w:val="%4."/>
      <w:lvlJc w:val="left"/>
      <w:pPr>
        <w:ind w:left="2199" w:hanging="480"/>
      </w:pPr>
    </w:lvl>
    <w:lvl w:ilvl="4" w:tplc="04090019">
      <w:start w:val="1"/>
      <w:numFmt w:val="ideographTraditional"/>
      <w:lvlText w:val="%5、"/>
      <w:lvlJc w:val="left"/>
      <w:pPr>
        <w:ind w:left="2679" w:hanging="480"/>
      </w:pPr>
    </w:lvl>
    <w:lvl w:ilvl="5" w:tplc="0409001B">
      <w:start w:val="1"/>
      <w:numFmt w:val="lowerRoman"/>
      <w:lvlText w:val="%6."/>
      <w:lvlJc w:val="right"/>
      <w:pPr>
        <w:ind w:left="3159" w:hanging="480"/>
      </w:pPr>
    </w:lvl>
    <w:lvl w:ilvl="6" w:tplc="0409000F">
      <w:start w:val="1"/>
      <w:numFmt w:val="decimal"/>
      <w:lvlText w:val="%7."/>
      <w:lvlJc w:val="left"/>
      <w:pPr>
        <w:ind w:left="3639" w:hanging="480"/>
      </w:pPr>
    </w:lvl>
    <w:lvl w:ilvl="7" w:tplc="04090019">
      <w:start w:val="1"/>
      <w:numFmt w:val="ideographTraditional"/>
      <w:lvlText w:val="%8、"/>
      <w:lvlJc w:val="left"/>
      <w:pPr>
        <w:ind w:left="4119" w:hanging="480"/>
      </w:pPr>
    </w:lvl>
    <w:lvl w:ilvl="8" w:tplc="0409001B">
      <w:start w:val="1"/>
      <w:numFmt w:val="lowerRoman"/>
      <w:lvlText w:val="%9."/>
      <w:lvlJc w:val="right"/>
      <w:pPr>
        <w:ind w:left="4599" w:hanging="480"/>
      </w:pPr>
    </w:lvl>
  </w:abstractNum>
  <w:abstractNum w:abstractNumId="7" w15:restartNumberingAfterBreak="0">
    <w:nsid w:val="226C38BE"/>
    <w:multiLevelType w:val="hybridMultilevel"/>
    <w:tmpl w:val="61BCD1E0"/>
    <w:lvl w:ilvl="0" w:tplc="3BEE6D52">
      <w:start w:val="3"/>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13D1D71"/>
    <w:multiLevelType w:val="multilevel"/>
    <w:tmpl w:val="3282EF4A"/>
    <w:lvl w:ilvl="0">
      <w:start w:val="1"/>
      <w:numFmt w:val="bullet"/>
      <w:lvlText w:val=""/>
      <w:lvlJc w:val="left"/>
      <w:pPr>
        <w:tabs>
          <w:tab w:val="num" w:pos="360"/>
        </w:tabs>
        <w:ind w:left="113" w:hanging="113"/>
      </w:pPr>
      <w:rPr>
        <w:rFonts w:ascii="Wingdings" w:hAnsi="Wingdings" w:cs="Wingdings" w:hint="default"/>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901721"/>
    <w:multiLevelType w:val="hybridMultilevel"/>
    <w:tmpl w:val="2AAA0904"/>
    <w:lvl w:ilvl="0" w:tplc="A834401C">
      <w:start w:val="1"/>
      <w:numFmt w:val="decimal"/>
      <w:lvlText w:val="(%1)"/>
      <w:lvlJc w:val="left"/>
      <w:pPr>
        <w:ind w:left="360" w:hanging="360"/>
      </w:pPr>
      <w:rPr>
        <w:rFonts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2422D6B"/>
    <w:multiLevelType w:val="hybridMultilevel"/>
    <w:tmpl w:val="DE840EE0"/>
    <w:lvl w:ilvl="0" w:tplc="25080BF4">
      <w:start w:val="1"/>
      <w:numFmt w:val="taiwaneseCountingThousand"/>
      <w:lvlText w:val="%1、"/>
      <w:lvlJc w:val="left"/>
      <w:pPr>
        <w:ind w:left="720" w:hanging="480"/>
      </w:pPr>
      <w:rPr>
        <w:rFonts w:hint="default"/>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4263020A"/>
    <w:multiLevelType w:val="multilevel"/>
    <w:tmpl w:val="671AB6B6"/>
    <w:lvl w:ilvl="0">
      <w:start w:val="1"/>
      <w:numFmt w:val="decimal"/>
      <w:lvlText w:val="%1."/>
      <w:lvlJc w:val="left"/>
      <w:rPr>
        <w:b w:val="0"/>
        <w:bCs w:val="0"/>
        <w:i w:val="0"/>
        <w:iCs w:val="0"/>
        <w:smallCaps w:val="0"/>
        <w:strike w:val="0"/>
        <w:color w:val="000000"/>
        <w:spacing w:val="0"/>
        <w:w w:val="80"/>
        <w:position w:val="0"/>
        <w:sz w:val="24"/>
        <w:szCs w:val="24"/>
        <w:u w:val="none"/>
      </w:rPr>
    </w:lvl>
    <w:lvl w:ilvl="1">
      <w:start w:val="1"/>
      <w:numFmt w:val="decimal"/>
      <w:lvlText w:val="%1."/>
      <w:lvlJc w:val="left"/>
      <w:rPr>
        <w:b w:val="0"/>
        <w:bCs w:val="0"/>
        <w:i w:val="0"/>
        <w:iCs w:val="0"/>
        <w:smallCaps w:val="0"/>
        <w:strike w:val="0"/>
        <w:color w:val="000000"/>
        <w:spacing w:val="0"/>
        <w:w w:val="80"/>
        <w:position w:val="0"/>
        <w:sz w:val="26"/>
        <w:szCs w:val="26"/>
        <w:u w:val="none"/>
      </w:rPr>
    </w:lvl>
    <w:lvl w:ilvl="2">
      <w:start w:val="1"/>
      <w:numFmt w:val="decimal"/>
      <w:lvlText w:val="%1."/>
      <w:lvlJc w:val="left"/>
      <w:rPr>
        <w:b w:val="0"/>
        <w:bCs w:val="0"/>
        <w:i w:val="0"/>
        <w:iCs w:val="0"/>
        <w:smallCaps w:val="0"/>
        <w:strike w:val="0"/>
        <w:color w:val="000000"/>
        <w:spacing w:val="0"/>
        <w:w w:val="80"/>
        <w:position w:val="0"/>
        <w:sz w:val="26"/>
        <w:szCs w:val="26"/>
        <w:u w:val="none"/>
      </w:rPr>
    </w:lvl>
    <w:lvl w:ilvl="3">
      <w:start w:val="1"/>
      <w:numFmt w:val="decimal"/>
      <w:lvlText w:val="%1."/>
      <w:lvlJc w:val="left"/>
      <w:rPr>
        <w:b w:val="0"/>
        <w:bCs w:val="0"/>
        <w:i w:val="0"/>
        <w:iCs w:val="0"/>
        <w:smallCaps w:val="0"/>
        <w:strike w:val="0"/>
        <w:color w:val="000000"/>
        <w:spacing w:val="0"/>
        <w:w w:val="80"/>
        <w:position w:val="0"/>
        <w:sz w:val="26"/>
        <w:szCs w:val="26"/>
        <w:u w:val="none"/>
      </w:rPr>
    </w:lvl>
    <w:lvl w:ilvl="4">
      <w:start w:val="1"/>
      <w:numFmt w:val="decimal"/>
      <w:lvlText w:val="%1."/>
      <w:lvlJc w:val="left"/>
      <w:rPr>
        <w:b w:val="0"/>
        <w:bCs w:val="0"/>
        <w:i w:val="0"/>
        <w:iCs w:val="0"/>
        <w:smallCaps w:val="0"/>
        <w:strike w:val="0"/>
        <w:color w:val="000000"/>
        <w:spacing w:val="0"/>
        <w:w w:val="80"/>
        <w:position w:val="0"/>
        <w:sz w:val="26"/>
        <w:szCs w:val="26"/>
        <w:u w:val="none"/>
      </w:rPr>
    </w:lvl>
    <w:lvl w:ilvl="5">
      <w:start w:val="1"/>
      <w:numFmt w:val="decimal"/>
      <w:lvlText w:val="%1."/>
      <w:lvlJc w:val="left"/>
      <w:rPr>
        <w:b w:val="0"/>
        <w:bCs w:val="0"/>
        <w:i w:val="0"/>
        <w:iCs w:val="0"/>
        <w:smallCaps w:val="0"/>
        <w:strike w:val="0"/>
        <w:color w:val="000000"/>
        <w:spacing w:val="0"/>
        <w:w w:val="80"/>
        <w:position w:val="0"/>
        <w:sz w:val="26"/>
        <w:szCs w:val="26"/>
        <w:u w:val="none"/>
      </w:rPr>
    </w:lvl>
    <w:lvl w:ilvl="6">
      <w:start w:val="1"/>
      <w:numFmt w:val="decimal"/>
      <w:lvlText w:val="%1."/>
      <w:lvlJc w:val="left"/>
      <w:rPr>
        <w:b w:val="0"/>
        <w:bCs w:val="0"/>
        <w:i w:val="0"/>
        <w:iCs w:val="0"/>
        <w:smallCaps w:val="0"/>
        <w:strike w:val="0"/>
        <w:color w:val="000000"/>
        <w:spacing w:val="0"/>
        <w:w w:val="80"/>
        <w:position w:val="0"/>
        <w:sz w:val="26"/>
        <w:szCs w:val="26"/>
        <w:u w:val="none"/>
      </w:rPr>
    </w:lvl>
    <w:lvl w:ilvl="7">
      <w:start w:val="1"/>
      <w:numFmt w:val="decimal"/>
      <w:lvlText w:val="%1."/>
      <w:lvlJc w:val="left"/>
      <w:rPr>
        <w:b w:val="0"/>
        <w:bCs w:val="0"/>
        <w:i w:val="0"/>
        <w:iCs w:val="0"/>
        <w:smallCaps w:val="0"/>
        <w:strike w:val="0"/>
        <w:color w:val="000000"/>
        <w:spacing w:val="0"/>
        <w:w w:val="80"/>
        <w:position w:val="0"/>
        <w:sz w:val="26"/>
        <w:szCs w:val="26"/>
        <w:u w:val="none"/>
      </w:rPr>
    </w:lvl>
    <w:lvl w:ilvl="8">
      <w:start w:val="1"/>
      <w:numFmt w:val="decimal"/>
      <w:lvlText w:val="%1."/>
      <w:lvlJc w:val="left"/>
      <w:rPr>
        <w:b w:val="0"/>
        <w:bCs w:val="0"/>
        <w:i w:val="0"/>
        <w:iCs w:val="0"/>
        <w:smallCaps w:val="0"/>
        <w:strike w:val="0"/>
        <w:color w:val="000000"/>
        <w:spacing w:val="0"/>
        <w:w w:val="80"/>
        <w:position w:val="0"/>
        <w:sz w:val="26"/>
        <w:szCs w:val="26"/>
        <w:u w:val="none"/>
      </w:rPr>
    </w:lvl>
  </w:abstractNum>
  <w:abstractNum w:abstractNumId="12" w15:restartNumberingAfterBreak="0">
    <w:nsid w:val="453D6BD6"/>
    <w:multiLevelType w:val="hybridMultilevel"/>
    <w:tmpl w:val="DB60AE1C"/>
    <w:lvl w:ilvl="0" w:tplc="F8928C98">
      <w:start w:val="1"/>
      <w:numFmt w:val="decimal"/>
      <w:lvlText w:val="(%1)"/>
      <w:lvlJc w:val="left"/>
      <w:pPr>
        <w:ind w:left="759" w:hanging="480"/>
      </w:pPr>
      <w:rPr>
        <w:rFonts w:hint="eastAsia"/>
        <w:color w:val="auto"/>
      </w:rPr>
    </w:lvl>
    <w:lvl w:ilvl="1" w:tplc="04090019">
      <w:start w:val="1"/>
      <w:numFmt w:val="ideographTraditional"/>
      <w:lvlText w:val="%2、"/>
      <w:lvlJc w:val="left"/>
      <w:pPr>
        <w:ind w:left="1239" w:hanging="480"/>
      </w:pPr>
    </w:lvl>
    <w:lvl w:ilvl="2" w:tplc="0409001B">
      <w:start w:val="1"/>
      <w:numFmt w:val="lowerRoman"/>
      <w:lvlText w:val="%3."/>
      <w:lvlJc w:val="right"/>
      <w:pPr>
        <w:ind w:left="1719" w:hanging="480"/>
      </w:pPr>
    </w:lvl>
    <w:lvl w:ilvl="3" w:tplc="0409000F">
      <w:start w:val="1"/>
      <w:numFmt w:val="decimal"/>
      <w:lvlText w:val="%4."/>
      <w:lvlJc w:val="left"/>
      <w:pPr>
        <w:ind w:left="2199" w:hanging="480"/>
      </w:pPr>
    </w:lvl>
    <w:lvl w:ilvl="4" w:tplc="04090019">
      <w:start w:val="1"/>
      <w:numFmt w:val="ideographTraditional"/>
      <w:lvlText w:val="%5、"/>
      <w:lvlJc w:val="left"/>
      <w:pPr>
        <w:ind w:left="2679" w:hanging="480"/>
      </w:pPr>
    </w:lvl>
    <w:lvl w:ilvl="5" w:tplc="0409001B">
      <w:start w:val="1"/>
      <w:numFmt w:val="lowerRoman"/>
      <w:lvlText w:val="%6."/>
      <w:lvlJc w:val="right"/>
      <w:pPr>
        <w:ind w:left="3159" w:hanging="480"/>
      </w:pPr>
    </w:lvl>
    <w:lvl w:ilvl="6" w:tplc="0409000F">
      <w:start w:val="1"/>
      <w:numFmt w:val="decimal"/>
      <w:lvlText w:val="%7."/>
      <w:lvlJc w:val="left"/>
      <w:pPr>
        <w:ind w:left="3639" w:hanging="480"/>
      </w:pPr>
    </w:lvl>
    <w:lvl w:ilvl="7" w:tplc="04090019">
      <w:start w:val="1"/>
      <w:numFmt w:val="ideographTraditional"/>
      <w:lvlText w:val="%8、"/>
      <w:lvlJc w:val="left"/>
      <w:pPr>
        <w:ind w:left="4119" w:hanging="480"/>
      </w:pPr>
    </w:lvl>
    <w:lvl w:ilvl="8" w:tplc="0409001B">
      <w:start w:val="1"/>
      <w:numFmt w:val="lowerRoman"/>
      <w:lvlText w:val="%9."/>
      <w:lvlJc w:val="right"/>
      <w:pPr>
        <w:ind w:left="4599" w:hanging="480"/>
      </w:pPr>
    </w:lvl>
  </w:abstractNum>
  <w:abstractNum w:abstractNumId="13" w15:restartNumberingAfterBreak="0">
    <w:nsid w:val="4E334E64"/>
    <w:multiLevelType w:val="hybridMultilevel"/>
    <w:tmpl w:val="AB2087AE"/>
    <w:lvl w:ilvl="0" w:tplc="9D52C694">
      <w:start w:val="1"/>
      <w:numFmt w:val="taiwaneseCountingThousand"/>
      <w:lvlText w:val="%1、"/>
      <w:lvlJc w:val="left"/>
      <w:pPr>
        <w:ind w:left="821" w:hanging="480"/>
      </w:pPr>
      <w:rPr>
        <w:rFonts w:ascii="標楷體" w:eastAsia="標楷體" w:hAnsi="標楷體"/>
        <w:color w:val="auto"/>
        <w:u w:val="single"/>
        <w:lang w:val="en-US"/>
      </w:rPr>
    </w:lvl>
    <w:lvl w:ilvl="1" w:tplc="04090019">
      <w:start w:val="1"/>
      <w:numFmt w:val="ideographTraditional"/>
      <w:lvlText w:val="%2、"/>
      <w:lvlJc w:val="left"/>
      <w:pPr>
        <w:ind w:left="1301" w:hanging="480"/>
      </w:pPr>
    </w:lvl>
    <w:lvl w:ilvl="2" w:tplc="0409001B">
      <w:start w:val="1"/>
      <w:numFmt w:val="lowerRoman"/>
      <w:lvlText w:val="%3."/>
      <w:lvlJc w:val="right"/>
      <w:pPr>
        <w:ind w:left="1781" w:hanging="480"/>
      </w:pPr>
    </w:lvl>
    <w:lvl w:ilvl="3" w:tplc="0409000F">
      <w:start w:val="1"/>
      <w:numFmt w:val="decimal"/>
      <w:lvlText w:val="%4."/>
      <w:lvlJc w:val="left"/>
      <w:pPr>
        <w:ind w:left="2261" w:hanging="480"/>
      </w:pPr>
    </w:lvl>
    <w:lvl w:ilvl="4" w:tplc="04090019">
      <w:start w:val="1"/>
      <w:numFmt w:val="ideographTraditional"/>
      <w:lvlText w:val="%5、"/>
      <w:lvlJc w:val="left"/>
      <w:pPr>
        <w:ind w:left="2741" w:hanging="480"/>
      </w:pPr>
    </w:lvl>
    <w:lvl w:ilvl="5" w:tplc="0409001B">
      <w:start w:val="1"/>
      <w:numFmt w:val="lowerRoman"/>
      <w:lvlText w:val="%6."/>
      <w:lvlJc w:val="right"/>
      <w:pPr>
        <w:ind w:left="3221" w:hanging="480"/>
      </w:pPr>
    </w:lvl>
    <w:lvl w:ilvl="6" w:tplc="0409000F">
      <w:start w:val="1"/>
      <w:numFmt w:val="decimal"/>
      <w:lvlText w:val="%7."/>
      <w:lvlJc w:val="left"/>
      <w:pPr>
        <w:ind w:left="3701" w:hanging="480"/>
      </w:pPr>
    </w:lvl>
    <w:lvl w:ilvl="7" w:tplc="04090019">
      <w:start w:val="1"/>
      <w:numFmt w:val="ideographTraditional"/>
      <w:lvlText w:val="%8、"/>
      <w:lvlJc w:val="left"/>
      <w:pPr>
        <w:ind w:left="4181" w:hanging="480"/>
      </w:pPr>
    </w:lvl>
    <w:lvl w:ilvl="8" w:tplc="0409001B">
      <w:start w:val="1"/>
      <w:numFmt w:val="lowerRoman"/>
      <w:lvlText w:val="%9."/>
      <w:lvlJc w:val="right"/>
      <w:pPr>
        <w:ind w:left="4661" w:hanging="480"/>
      </w:pPr>
    </w:lvl>
  </w:abstractNum>
  <w:abstractNum w:abstractNumId="14" w15:restartNumberingAfterBreak="0">
    <w:nsid w:val="50EC37F4"/>
    <w:multiLevelType w:val="hybridMultilevel"/>
    <w:tmpl w:val="431C0590"/>
    <w:lvl w:ilvl="0" w:tplc="E5AEC04C">
      <w:start w:val="1"/>
      <w:numFmt w:val="taiwaneseCountingThousand"/>
      <w:lvlText w:val="%1、"/>
      <w:lvlJc w:val="left"/>
      <w:pPr>
        <w:ind w:left="821" w:hanging="480"/>
      </w:pPr>
      <w:rPr>
        <w:rFonts w:ascii="標楷體" w:eastAsia="標楷體" w:hAnsi="標楷體"/>
        <w:u w:val="none"/>
      </w:rPr>
    </w:lvl>
    <w:lvl w:ilvl="1" w:tplc="04090019">
      <w:start w:val="1"/>
      <w:numFmt w:val="ideographTraditional"/>
      <w:lvlText w:val="%2、"/>
      <w:lvlJc w:val="left"/>
      <w:pPr>
        <w:ind w:left="1301" w:hanging="480"/>
      </w:pPr>
    </w:lvl>
    <w:lvl w:ilvl="2" w:tplc="0409001B">
      <w:start w:val="1"/>
      <w:numFmt w:val="lowerRoman"/>
      <w:lvlText w:val="%3."/>
      <w:lvlJc w:val="right"/>
      <w:pPr>
        <w:ind w:left="1781" w:hanging="480"/>
      </w:pPr>
    </w:lvl>
    <w:lvl w:ilvl="3" w:tplc="0409000F">
      <w:start w:val="1"/>
      <w:numFmt w:val="decimal"/>
      <w:lvlText w:val="%4."/>
      <w:lvlJc w:val="left"/>
      <w:pPr>
        <w:ind w:left="2261" w:hanging="480"/>
      </w:pPr>
    </w:lvl>
    <w:lvl w:ilvl="4" w:tplc="04090019">
      <w:start w:val="1"/>
      <w:numFmt w:val="ideographTraditional"/>
      <w:lvlText w:val="%5、"/>
      <w:lvlJc w:val="left"/>
      <w:pPr>
        <w:ind w:left="2741" w:hanging="480"/>
      </w:pPr>
    </w:lvl>
    <w:lvl w:ilvl="5" w:tplc="0409001B">
      <w:start w:val="1"/>
      <w:numFmt w:val="lowerRoman"/>
      <w:lvlText w:val="%6."/>
      <w:lvlJc w:val="right"/>
      <w:pPr>
        <w:ind w:left="3221" w:hanging="480"/>
      </w:pPr>
    </w:lvl>
    <w:lvl w:ilvl="6" w:tplc="0409000F">
      <w:start w:val="1"/>
      <w:numFmt w:val="decimal"/>
      <w:lvlText w:val="%7."/>
      <w:lvlJc w:val="left"/>
      <w:pPr>
        <w:ind w:left="3701" w:hanging="480"/>
      </w:pPr>
    </w:lvl>
    <w:lvl w:ilvl="7" w:tplc="04090019">
      <w:start w:val="1"/>
      <w:numFmt w:val="ideographTraditional"/>
      <w:lvlText w:val="%8、"/>
      <w:lvlJc w:val="left"/>
      <w:pPr>
        <w:ind w:left="4181" w:hanging="480"/>
      </w:pPr>
    </w:lvl>
    <w:lvl w:ilvl="8" w:tplc="0409001B">
      <w:start w:val="1"/>
      <w:numFmt w:val="lowerRoman"/>
      <w:lvlText w:val="%9."/>
      <w:lvlJc w:val="right"/>
      <w:pPr>
        <w:ind w:left="4661" w:hanging="480"/>
      </w:pPr>
    </w:lvl>
  </w:abstractNum>
  <w:abstractNum w:abstractNumId="15" w15:restartNumberingAfterBreak="0">
    <w:nsid w:val="5D717AAA"/>
    <w:multiLevelType w:val="hybridMultilevel"/>
    <w:tmpl w:val="3DDC8D4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62052912"/>
    <w:multiLevelType w:val="hybridMultilevel"/>
    <w:tmpl w:val="3FA0653E"/>
    <w:lvl w:ilvl="0" w:tplc="F40C2C84">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15:restartNumberingAfterBreak="0">
    <w:nsid w:val="68C35A22"/>
    <w:multiLevelType w:val="hybridMultilevel"/>
    <w:tmpl w:val="B2FAB7F0"/>
    <w:lvl w:ilvl="0" w:tplc="0C3CCED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6E4F2AF2"/>
    <w:multiLevelType w:val="hybridMultilevel"/>
    <w:tmpl w:val="6DD631B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70AD5EC3"/>
    <w:multiLevelType w:val="hybridMultilevel"/>
    <w:tmpl w:val="E398D76A"/>
    <w:lvl w:ilvl="0" w:tplc="B2B437D0">
      <w:start w:val="1"/>
      <w:numFmt w:val="taiwaneseCountingThousand"/>
      <w:lvlText w:val="%1、"/>
      <w:lvlJc w:val="left"/>
      <w:pPr>
        <w:ind w:left="718" w:hanging="480"/>
      </w:pPr>
      <w:rPr>
        <w:u w:val="none"/>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0" w15:restartNumberingAfterBreak="0">
    <w:nsid w:val="74CB63AC"/>
    <w:multiLevelType w:val="hybridMultilevel"/>
    <w:tmpl w:val="51464622"/>
    <w:lvl w:ilvl="0" w:tplc="04090015">
      <w:start w:val="1"/>
      <w:numFmt w:val="taiwaneseCountingThousand"/>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1" w15:restartNumberingAfterBreak="0">
    <w:nsid w:val="7AE33389"/>
    <w:multiLevelType w:val="hybridMultilevel"/>
    <w:tmpl w:val="1562CA4E"/>
    <w:lvl w:ilvl="0" w:tplc="C08097A2">
      <w:start w:val="1"/>
      <w:numFmt w:val="taiwaneseCountingThousand"/>
      <w:lvlText w:val="%1、"/>
      <w:lvlJc w:val="left"/>
      <w:pPr>
        <w:ind w:left="552" w:hanging="552"/>
      </w:pPr>
      <w:rPr>
        <w:rFonts w:hint="default"/>
        <w:b/>
        <w:bCs/>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7C6C120A"/>
    <w:multiLevelType w:val="hybridMultilevel"/>
    <w:tmpl w:val="8E2EFD70"/>
    <w:lvl w:ilvl="0" w:tplc="7CA2F85E">
      <w:start w:val="1"/>
      <w:numFmt w:val="taiwaneseCountingThousand"/>
      <w:lvlText w:val="%1、"/>
      <w:lvlJc w:val="left"/>
      <w:pPr>
        <w:ind w:left="718" w:hanging="480"/>
      </w:pPr>
      <w:rPr>
        <w:rFonts w:hint="default"/>
        <w:lang w:val="en-US"/>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3" w15:restartNumberingAfterBreak="0">
    <w:nsid w:val="7DC42B45"/>
    <w:multiLevelType w:val="hybridMultilevel"/>
    <w:tmpl w:val="2AAA0904"/>
    <w:lvl w:ilvl="0" w:tplc="A834401C">
      <w:start w:val="1"/>
      <w:numFmt w:val="decimal"/>
      <w:lvlText w:val="(%1)"/>
      <w:lvlJc w:val="left"/>
      <w:pPr>
        <w:ind w:left="360" w:hanging="360"/>
      </w:pPr>
      <w:rPr>
        <w:rFonts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6"/>
  </w:num>
  <w:num w:numId="3">
    <w:abstractNumId w:val="23"/>
  </w:num>
  <w:num w:numId="4">
    <w:abstractNumId w:val="4"/>
  </w:num>
  <w:num w:numId="5">
    <w:abstractNumId w:val="8"/>
  </w:num>
  <w:num w:numId="6">
    <w:abstractNumId w:val="2"/>
  </w:num>
  <w:num w:numId="7">
    <w:abstractNumId w:val="0"/>
  </w:num>
  <w:num w:numId="8">
    <w:abstractNumId w:val="1"/>
  </w:num>
  <w:num w:numId="9">
    <w:abstractNumId w:val="11"/>
  </w:num>
  <w:num w:numId="10">
    <w:abstractNumId w:val="5"/>
  </w:num>
  <w:num w:numId="11">
    <w:abstractNumId w:val="14"/>
  </w:num>
  <w:num w:numId="12">
    <w:abstractNumId w:val="21"/>
  </w:num>
  <w:num w:numId="13">
    <w:abstractNumId w:val="22"/>
  </w:num>
  <w:num w:numId="14">
    <w:abstractNumId w:val="13"/>
  </w:num>
  <w:num w:numId="15">
    <w:abstractNumId w:val="10"/>
  </w:num>
  <w:num w:numId="16">
    <w:abstractNumId w:val="7"/>
  </w:num>
  <w:num w:numId="17">
    <w:abstractNumId w:val="20"/>
  </w:num>
  <w:num w:numId="18">
    <w:abstractNumId w:val="3"/>
  </w:num>
  <w:num w:numId="19">
    <w:abstractNumId w:val="15"/>
  </w:num>
  <w:num w:numId="20">
    <w:abstractNumId w:val="16"/>
  </w:num>
  <w:num w:numId="21">
    <w:abstractNumId w:val="18"/>
  </w:num>
  <w:num w:numId="22">
    <w:abstractNumId w:val="17"/>
  </w:num>
  <w:num w:numId="23">
    <w:abstractNumId w:val="9"/>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F7"/>
    <w:rsid w:val="000000DB"/>
    <w:rsid w:val="000027D6"/>
    <w:rsid w:val="000068A8"/>
    <w:rsid w:val="00007091"/>
    <w:rsid w:val="00010316"/>
    <w:rsid w:val="00011CC4"/>
    <w:rsid w:val="00012323"/>
    <w:rsid w:val="00013BB6"/>
    <w:rsid w:val="00015A07"/>
    <w:rsid w:val="00016161"/>
    <w:rsid w:val="00017E94"/>
    <w:rsid w:val="00020A50"/>
    <w:rsid w:val="0002185F"/>
    <w:rsid w:val="000241FB"/>
    <w:rsid w:val="000244C6"/>
    <w:rsid w:val="0002570C"/>
    <w:rsid w:val="00026D0C"/>
    <w:rsid w:val="00027033"/>
    <w:rsid w:val="00030341"/>
    <w:rsid w:val="0003098E"/>
    <w:rsid w:val="00031D2E"/>
    <w:rsid w:val="0003217E"/>
    <w:rsid w:val="00033BDD"/>
    <w:rsid w:val="000340C2"/>
    <w:rsid w:val="00034578"/>
    <w:rsid w:val="000347E0"/>
    <w:rsid w:val="00035E8E"/>
    <w:rsid w:val="000377A1"/>
    <w:rsid w:val="00040202"/>
    <w:rsid w:val="000413AD"/>
    <w:rsid w:val="0004147E"/>
    <w:rsid w:val="00043930"/>
    <w:rsid w:val="00044A20"/>
    <w:rsid w:val="00044B4F"/>
    <w:rsid w:val="00051D62"/>
    <w:rsid w:val="0005242A"/>
    <w:rsid w:val="0005273B"/>
    <w:rsid w:val="00052EE7"/>
    <w:rsid w:val="000552E0"/>
    <w:rsid w:val="0005676D"/>
    <w:rsid w:val="00060254"/>
    <w:rsid w:val="000622C7"/>
    <w:rsid w:val="0006368A"/>
    <w:rsid w:val="00065A80"/>
    <w:rsid w:val="0006619B"/>
    <w:rsid w:val="00066856"/>
    <w:rsid w:val="00073A92"/>
    <w:rsid w:val="00073BFD"/>
    <w:rsid w:val="00077E92"/>
    <w:rsid w:val="000823F5"/>
    <w:rsid w:val="00083ECB"/>
    <w:rsid w:val="00084E0F"/>
    <w:rsid w:val="00085435"/>
    <w:rsid w:val="000859B2"/>
    <w:rsid w:val="00085DC8"/>
    <w:rsid w:val="00086255"/>
    <w:rsid w:val="0008662E"/>
    <w:rsid w:val="0009074D"/>
    <w:rsid w:val="00091478"/>
    <w:rsid w:val="00092B76"/>
    <w:rsid w:val="000931DA"/>
    <w:rsid w:val="000943C9"/>
    <w:rsid w:val="00096EE5"/>
    <w:rsid w:val="000A0310"/>
    <w:rsid w:val="000A0483"/>
    <w:rsid w:val="000A0DF7"/>
    <w:rsid w:val="000A2929"/>
    <w:rsid w:val="000A31E3"/>
    <w:rsid w:val="000A33D3"/>
    <w:rsid w:val="000A350E"/>
    <w:rsid w:val="000A3CC3"/>
    <w:rsid w:val="000A3E8D"/>
    <w:rsid w:val="000A47C7"/>
    <w:rsid w:val="000A6409"/>
    <w:rsid w:val="000B0A76"/>
    <w:rsid w:val="000B0EC8"/>
    <w:rsid w:val="000B1FB5"/>
    <w:rsid w:val="000B1FF5"/>
    <w:rsid w:val="000B24C1"/>
    <w:rsid w:val="000B3229"/>
    <w:rsid w:val="000B471D"/>
    <w:rsid w:val="000B4734"/>
    <w:rsid w:val="000B4BEC"/>
    <w:rsid w:val="000B68D9"/>
    <w:rsid w:val="000B6A47"/>
    <w:rsid w:val="000B7418"/>
    <w:rsid w:val="000B76C3"/>
    <w:rsid w:val="000C0E82"/>
    <w:rsid w:val="000C2705"/>
    <w:rsid w:val="000C3F96"/>
    <w:rsid w:val="000C4463"/>
    <w:rsid w:val="000C4967"/>
    <w:rsid w:val="000C5821"/>
    <w:rsid w:val="000D11FA"/>
    <w:rsid w:val="000D28DC"/>
    <w:rsid w:val="000D4054"/>
    <w:rsid w:val="000D44B5"/>
    <w:rsid w:val="000D461D"/>
    <w:rsid w:val="000D4668"/>
    <w:rsid w:val="000D49BD"/>
    <w:rsid w:val="000D5B91"/>
    <w:rsid w:val="000D5F3C"/>
    <w:rsid w:val="000D6542"/>
    <w:rsid w:val="000D6A51"/>
    <w:rsid w:val="000E5392"/>
    <w:rsid w:val="000F0218"/>
    <w:rsid w:val="000F058B"/>
    <w:rsid w:val="000F26BD"/>
    <w:rsid w:val="000F2A6A"/>
    <w:rsid w:val="000F4D09"/>
    <w:rsid w:val="000F50B7"/>
    <w:rsid w:val="000F7218"/>
    <w:rsid w:val="000F723E"/>
    <w:rsid w:val="000F7568"/>
    <w:rsid w:val="000F7738"/>
    <w:rsid w:val="000F79C2"/>
    <w:rsid w:val="00100943"/>
    <w:rsid w:val="0010239C"/>
    <w:rsid w:val="00102900"/>
    <w:rsid w:val="00103AEA"/>
    <w:rsid w:val="0010428A"/>
    <w:rsid w:val="0010530F"/>
    <w:rsid w:val="00105EB8"/>
    <w:rsid w:val="00106D4A"/>
    <w:rsid w:val="00107B6D"/>
    <w:rsid w:val="0011079B"/>
    <w:rsid w:val="0011097A"/>
    <w:rsid w:val="00112B93"/>
    <w:rsid w:val="00113C6A"/>
    <w:rsid w:val="00113F88"/>
    <w:rsid w:val="00117C41"/>
    <w:rsid w:val="001216BF"/>
    <w:rsid w:val="00122769"/>
    <w:rsid w:val="00123075"/>
    <w:rsid w:val="001233AB"/>
    <w:rsid w:val="00123EC6"/>
    <w:rsid w:val="00124483"/>
    <w:rsid w:val="00125078"/>
    <w:rsid w:val="00131899"/>
    <w:rsid w:val="0013262E"/>
    <w:rsid w:val="00132A00"/>
    <w:rsid w:val="001349CC"/>
    <w:rsid w:val="00135B6E"/>
    <w:rsid w:val="001360D9"/>
    <w:rsid w:val="00136981"/>
    <w:rsid w:val="00136BAF"/>
    <w:rsid w:val="001377BA"/>
    <w:rsid w:val="0013798A"/>
    <w:rsid w:val="0014093C"/>
    <w:rsid w:val="0014110E"/>
    <w:rsid w:val="00141B87"/>
    <w:rsid w:val="0014419B"/>
    <w:rsid w:val="00144F80"/>
    <w:rsid w:val="00145823"/>
    <w:rsid w:val="00147609"/>
    <w:rsid w:val="001503FA"/>
    <w:rsid w:val="00151795"/>
    <w:rsid w:val="00152F0B"/>
    <w:rsid w:val="00153516"/>
    <w:rsid w:val="00157CA4"/>
    <w:rsid w:val="00160109"/>
    <w:rsid w:val="001607C3"/>
    <w:rsid w:val="00162B2B"/>
    <w:rsid w:val="001648F4"/>
    <w:rsid w:val="00165C80"/>
    <w:rsid w:val="001672F9"/>
    <w:rsid w:val="00167598"/>
    <w:rsid w:val="00167EFF"/>
    <w:rsid w:val="0017082E"/>
    <w:rsid w:val="0017094F"/>
    <w:rsid w:val="00170FCA"/>
    <w:rsid w:val="00171151"/>
    <w:rsid w:val="0017256D"/>
    <w:rsid w:val="00172C71"/>
    <w:rsid w:val="00174323"/>
    <w:rsid w:val="001746A0"/>
    <w:rsid w:val="00174A63"/>
    <w:rsid w:val="00174E83"/>
    <w:rsid w:val="00175F58"/>
    <w:rsid w:val="00176416"/>
    <w:rsid w:val="00181741"/>
    <w:rsid w:val="00181952"/>
    <w:rsid w:val="00181F88"/>
    <w:rsid w:val="0018305C"/>
    <w:rsid w:val="00183109"/>
    <w:rsid w:val="0018310E"/>
    <w:rsid w:val="00184F94"/>
    <w:rsid w:val="0018518E"/>
    <w:rsid w:val="00186BC4"/>
    <w:rsid w:val="00186CFE"/>
    <w:rsid w:val="00187B19"/>
    <w:rsid w:val="001912D4"/>
    <w:rsid w:val="001919BA"/>
    <w:rsid w:val="00193A99"/>
    <w:rsid w:val="0019540A"/>
    <w:rsid w:val="0019763B"/>
    <w:rsid w:val="00197CE5"/>
    <w:rsid w:val="001A0453"/>
    <w:rsid w:val="001A07DE"/>
    <w:rsid w:val="001A1623"/>
    <w:rsid w:val="001A4CA2"/>
    <w:rsid w:val="001A61E9"/>
    <w:rsid w:val="001A62EB"/>
    <w:rsid w:val="001B00F9"/>
    <w:rsid w:val="001B01F1"/>
    <w:rsid w:val="001B127C"/>
    <w:rsid w:val="001B27BB"/>
    <w:rsid w:val="001B2804"/>
    <w:rsid w:val="001B488A"/>
    <w:rsid w:val="001B4C7B"/>
    <w:rsid w:val="001B4ED2"/>
    <w:rsid w:val="001C10CE"/>
    <w:rsid w:val="001C1328"/>
    <w:rsid w:val="001C2645"/>
    <w:rsid w:val="001C3E58"/>
    <w:rsid w:val="001C48A1"/>
    <w:rsid w:val="001C4935"/>
    <w:rsid w:val="001C4AB0"/>
    <w:rsid w:val="001C4E31"/>
    <w:rsid w:val="001C5796"/>
    <w:rsid w:val="001C726A"/>
    <w:rsid w:val="001C7A93"/>
    <w:rsid w:val="001D0A88"/>
    <w:rsid w:val="001D12CF"/>
    <w:rsid w:val="001D16D8"/>
    <w:rsid w:val="001D6347"/>
    <w:rsid w:val="001D6952"/>
    <w:rsid w:val="001D7059"/>
    <w:rsid w:val="001E0E9C"/>
    <w:rsid w:val="001E0F52"/>
    <w:rsid w:val="001E21CD"/>
    <w:rsid w:val="001E2543"/>
    <w:rsid w:val="001E3619"/>
    <w:rsid w:val="001E4E1C"/>
    <w:rsid w:val="001E5C3C"/>
    <w:rsid w:val="001E60AF"/>
    <w:rsid w:val="001E776C"/>
    <w:rsid w:val="001F1038"/>
    <w:rsid w:val="001F16B0"/>
    <w:rsid w:val="001F1D88"/>
    <w:rsid w:val="001F2128"/>
    <w:rsid w:val="001F2C4A"/>
    <w:rsid w:val="001F2CC0"/>
    <w:rsid w:val="001F367C"/>
    <w:rsid w:val="001F39EC"/>
    <w:rsid w:val="001F3FD2"/>
    <w:rsid w:val="001F454A"/>
    <w:rsid w:val="001F4D06"/>
    <w:rsid w:val="001F6562"/>
    <w:rsid w:val="001F74B3"/>
    <w:rsid w:val="001F7F2B"/>
    <w:rsid w:val="0020093F"/>
    <w:rsid w:val="00201380"/>
    <w:rsid w:val="00202E5C"/>
    <w:rsid w:val="00203C06"/>
    <w:rsid w:val="00204BCD"/>
    <w:rsid w:val="00204DBB"/>
    <w:rsid w:val="002104E0"/>
    <w:rsid w:val="002124B3"/>
    <w:rsid w:val="002129FF"/>
    <w:rsid w:val="00216141"/>
    <w:rsid w:val="002211FC"/>
    <w:rsid w:val="00221283"/>
    <w:rsid w:val="002214D5"/>
    <w:rsid w:val="0022155F"/>
    <w:rsid w:val="002219CF"/>
    <w:rsid w:val="00221C85"/>
    <w:rsid w:val="00222B7C"/>
    <w:rsid w:val="00223A7A"/>
    <w:rsid w:val="00226300"/>
    <w:rsid w:val="00227131"/>
    <w:rsid w:val="002273A2"/>
    <w:rsid w:val="00227CDA"/>
    <w:rsid w:val="00230A95"/>
    <w:rsid w:val="0023196C"/>
    <w:rsid w:val="00231DB8"/>
    <w:rsid w:val="00232B3A"/>
    <w:rsid w:val="00234744"/>
    <w:rsid w:val="002353A9"/>
    <w:rsid w:val="00235803"/>
    <w:rsid w:val="00236EA0"/>
    <w:rsid w:val="00237327"/>
    <w:rsid w:val="002436E2"/>
    <w:rsid w:val="00244ED7"/>
    <w:rsid w:val="00244FE9"/>
    <w:rsid w:val="00245E6B"/>
    <w:rsid w:val="00250158"/>
    <w:rsid w:val="00251E9C"/>
    <w:rsid w:val="00252840"/>
    <w:rsid w:val="00252BDD"/>
    <w:rsid w:val="00253F50"/>
    <w:rsid w:val="00254B06"/>
    <w:rsid w:val="002552A4"/>
    <w:rsid w:val="00255603"/>
    <w:rsid w:val="00255BC9"/>
    <w:rsid w:val="0025697B"/>
    <w:rsid w:val="00257761"/>
    <w:rsid w:val="00257BD2"/>
    <w:rsid w:val="002603B3"/>
    <w:rsid w:val="00260403"/>
    <w:rsid w:val="0026120C"/>
    <w:rsid w:val="00261696"/>
    <w:rsid w:val="0026279E"/>
    <w:rsid w:val="002638F5"/>
    <w:rsid w:val="002638FC"/>
    <w:rsid w:val="00263E01"/>
    <w:rsid w:val="00264C70"/>
    <w:rsid w:val="0026563D"/>
    <w:rsid w:val="00267AB7"/>
    <w:rsid w:val="002701BA"/>
    <w:rsid w:val="00270D72"/>
    <w:rsid w:val="00271D88"/>
    <w:rsid w:val="00272284"/>
    <w:rsid w:val="00274556"/>
    <w:rsid w:val="00277462"/>
    <w:rsid w:val="002777D0"/>
    <w:rsid w:val="00277949"/>
    <w:rsid w:val="00281C4E"/>
    <w:rsid w:val="002864B3"/>
    <w:rsid w:val="0028768B"/>
    <w:rsid w:val="002902F3"/>
    <w:rsid w:val="002906CD"/>
    <w:rsid w:val="00294279"/>
    <w:rsid w:val="00295ABA"/>
    <w:rsid w:val="00296B22"/>
    <w:rsid w:val="002973AF"/>
    <w:rsid w:val="0029782C"/>
    <w:rsid w:val="00297918"/>
    <w:rsid w:val="00297A83"/>
    <w:rsid w:val="002A0BC2"/>
    <w:rsid w:val="002A18E6"/>
    <w:rsid w:val="002A2362"/>
    <w:rsid w:val="002A39DC"/>
    <w:rsid w:val="002A3AC1"/>
    <w:rsid w:val="002A5830"/>
    <w:rsid w:val="002A585F"/>
    <w:rsid w:val="002A6339"/>
    <w:rsid w:val="002B04FA"/>
    <w:rsid w:val="002B054F"/>
    <w:rsid w:val="002B1AD6"/>
    <w:rsid w:val="002B272F"/>
    <w:rsid w:val="002B61B8"/>
    <w:rsid w:val="002B6351"/>
    <w:rsid w:val="002B7274"/>
    <w:rsid w:val="002C0057"/>
    <w:rsid w:val="002C097A"/>
    <w:rsid w:val="002C2E92"/>
    <w:rsid w:val="002C3177"/>
    <w:rsid w:val="002C4024"/>
    <w:rsid w:val="002C4794"/>
    <w:rsid w:val="002C4F0C"/>
    <w:rsid w:val="002C53D7"/>
    <w:rsid w:val="002C5A83"/>
    <w:rsid w:val="002C5AC8"/>
    <w:rsid w:val="002C67D7"/>
    <w:rsid w:val="002C7B9E"/>
    <w:rsid w:val="002D0AFC"/>
    <w:rsid w:val="002D2BB1"/>
    <w:rsid w:val="002D6BB9"/>
    <w:rsid w:val="002D7DCC"/>
    <w:rsid w:val="002E104B"/>
    <w:rsid w:val="002E52FD"/>
    <w:rsid w:val="002F2389"/>
    <w:rsid w:val="002F39D4"/>
    <w:rsid w:val="002F3F41"/>
    <w:rsid w:val="002F4740"/>
    <w:rsid w:val="002F4B12"/>
    <w:rsid w:val="002F51B4"/>
    <w:rsid w:val="002F5827"/>
    <w:rsid w:val="002F58C8"/>
    <w:rsid w:val="002F5A52"/>
    <w:rsid w:val="002F5C3F"/>
    <w:rsid w:val="002F5F12"/>
    <w:rsid w:val="002F6C2A"/>
    <w:rsid w:val="002F72B4"/>
    <w:rsid w:val="00300BAE"/>
    <w:rsid w:val="00301F25"/>
    <w:rsid w:val="00302E4F"/>
    <w:rsid w:val="00303657"/>
    <w:rsid w:val="003036BD"/>
    <w:rsid w:val="00303D7C"/>
    <w:rsid w:val="00303DF7"/>
    <w:rsid w:val="003059FC"/>
    <w:rsid w:val="003077D0"/>
    <w:rsid w:val="00307FDF"/>
    <w:rsid w:val="0031005C"/>
    <w:rsid w:val="00310EAE"/>
    <w:rsid w:val="0031133B"/>
    <w:rsid w:val="00311808"/>
    <w:rsid w:val="0031181C"/>
    <w:rsid w:val="0031200D"/>
    <w:rsid w:val="0031337C"/>
    <w:rsid w:val="0031403D"/>
    <w:rsid w:val="00315FA3"/>
    <w:rsid w:val="0031692D"/>
    <w:rsid w:val="0031730D"/>
    <w:rsid w:val="00317777"/>
    <w:rsid w:val="0032331A"/>
    <w:rsid w:val="00323DFF"/>
    <w:rsid w:val="003249EE"/>
    <w:rsid w:val="00331B35"/>
    <w:rsid w:val="00331B90"/>
    <w:rsid w:val="00332C33"/>
    <w:rsid w:val="00332C4B"/>
    <w:rsid w:val="00333353"/>
    <w:rsid w:val="00333AC9"/>
    <w:rsid w:val="00333B07"/>
    <w:rsid w:val="00334517"/>
    <w:rsid w:val="00334933"/>
    <w:rsid w:val="00336223"/>
    <w:rsid w:val="00336EAA"/>
    <w:rsid w:val="0033750D"/>
    <w:rsid w:val="00340466"/>
    <w:rsid w:val="00341640"/>
    <w:rsid w:val="003434DD"/>
    <w:rsid w:val="00343AFF"/>
    <w:rsid w:val="00344925"/>
    <w:rsid w:val="0034638D"/>
    <w:rsid w:val="00350C68"/>
    <w:rsid w:val="00351C5C"/>
    <w:rsid w:val="00352C06"/>
    <w:rsid w:val="00353A0B"/>
    <w:rsid w:val="003543C7"/>
    <w:rsid w:val="003548B1"/>
    <w:rsid w:val="00361495"/>
    <w:rsid w:val="003628C0"/>
    <w:rsid w:val="003649BE"/>
    <w:rsid w:val="00366904"/>
    <w:rsid w:val="00367C97"/>
    <w:rsid w:val="00370213"/>
    <w:rsid w:val="00370512"/>
    <w:rsid w:val="00371111"/>
    <w:rsid w:val="00372F7A"/>
    <w:rsid w:val="003742EF"/>
    <w:rsid w:val="00376CFF"/>
    <w:rsid w:val="00377309"/>
    <w:rsid w:val="00380060"/>
    <w:rsid w:val="00380FC8"/>
    <w:rsid w:val="00381788"/>
    <w:rsid w:val="00381F23"/>
    <w:rsid w:val="00382462"/>
    <w:rsid w:val="003824A1"/>
    <w:rsid w:val="003831BA"/>
    <w:rsid w:val="003836F1"/>
    <w:rsid w:val="00385A34"/>
    <w:rsid w:val="003865B1"/>
    <w:rsid w:val="003875A8"/>
    <w:rsid w:val="00390D6E"/>
    <w:rsid w:val="00392469"/>
    <w:rsid w:val="00392F45"/>
    <w:rsid w:val="00394751"/>
    <w:rsid w:val="003A2AB5"/>
    <w:rsid w:val="003A35F3"/>
    <w:rsid w:val="003A5D1D"/>
    <w:rsid w:val="003A6928"/>
    <w:rsid w:val="003B23B0"/>
    <w:rsid w:val="003B3B08"/>
    <w:rsid w:val="003B43FE"/>
    <w:rsid w:val="003B5E6A"/>
    <w:rsid w:val="003B5EB8"/>
    <w:rsid w:val="003B5ED8"/>
    <w:rsid w:val="003B6890"/>
    <w:rsid w:val="003B6D80"/>
    <w:rsid w:val="003B7D3F"/>
    <w:rsid w:val="003B7D42"/>
    <w:rsid w:val="003C1D9E"/>
    <w:rsid w:val="003C3240"/>
    <w:rsid w:val="003C387E"/>
    <w:rsid w:val="003C5C3B"/>
    <w:rsid w:val="003C626F"/>
    <w:rsid w:val="003C7F9A"/>
    <w:rsid w:val="003D222B"/>
    <w:rsid w:val="003D3067"/>
    <w:rsid w:val="003D7B4F"/>
    <w:rsid w:val="003E0768"/>
    <w:rsid w:val="003E0BDB"/>
    <w:rsid w:val="003E16DB"/>
    <w:rsid w:val="003E2CC3"/>
    <w:rsid w:val="003E3E8C"/>
    <w:rsid w:val="003E50B2"/>
    <w:rsid w:val="003E7631"/>
    <w:rsid w:val="003F0D1E"/>
    <w:rsid w:val="003F1189"/>
    <w:rsid w:val="003F199C"/>
    <w:rsid w:val="003F2A83"/>
    <w:rsid w:val="003F2D86"/>
    <w:rsid w:val="003F5BFA"/>
    <w:rsid w:val="003F62B9"/>
    <w:rsid w:val="003F6EEA"/>
    <w:rsid w:val="003F7C54"/>
    <w:rsid w:val="00400A45"/>
    <w:rsid w:val="00400C4B"/>
    <w:rsid w:val="0040186F"/>
    <w:rsid w:val="00401E65"/>
    <w:rsid w:val="004036DB"/>
    <w:rsid w:val="00404B34"/>
    <w:rsid w:val="004075B4"/>
    <w:rsid w:val="00407A65"/>
    <w:rsid w:val="00410EDA"/>
    <w:rsid w:val="0041129A"/>
    <w:rsid w:val="00412E18"/>
    <w:rsid w:val="00412F3C"/>
    <w:rsid w:val="00413570"/>
    <w:rsid w:val="0041436C"/>
    <w:rsid w:val="0041493B"/>
    <w:rsid w:val="00416D2F"/>
    <w:rsid w:val="00417AE8"/>
    <w:rsid w:val="00421485"/>
    <w:rsid w:val="004221B0"/>
    <w:rsid w:val="00422933"/>
    <w:rsid w:val="00425451"/>
    <w:rsid w:val="00426499"/>
    <w:rsid w:val="00431148"/>
    <w:rsid w:val="00431E62"/>
    <w:rsid w:val="004333AC"/>
    <w:rsid w:val="00433D74"/>
    <w:rsid w:val="004344BB"/>
    <w:rsid w:val="00434908"/>
    <w:rsid w:val="00434F30"/>
    <w:rsid w:val="00436DE3"/>
    <w:rsid w:val="0044005B"/>
    <w:rsid w:val="0044190A"/>
    <w:rsid w:val="00441C40"/>
    <w:rsid w:val="00444A72"/>
    <w:rsid w:val="00446276"/>
    <w:rsid w:val="00447C8C"/>
    <w:rsid w:val="00447D4F"/>
    <w:rsid w:val="00457103"/>
    <w:rsid w:val="00464636"/>
    <w:rsid w:val="00467B6F"/>
    <w:rsid w:val="00470890"/>
    <w:rsid w:val="00471272"/>
    <w:rsid w:val="00471924"/>
    <w:rsid w:val="00472051"/>
    <w:rsid w:val="00472FE5"/>
    <w:rsid w:val="00474AD9"/>
    <w:rsid w:val="00474CB7"/>
    <w:rsid w:val="0047624A"/>
    <w:rsid w:val="0047768C"/>
    <w:rsid w:val="00480963"/>
    <w:rsid w:val="00481519"/>
    <w:rsid w:val="00481D0B"/>
    <w:rsid w:val="00482FA6"/>
    <w:rsid w:val="00483E60"/>
    <w:rsid w:val="0048670D"/>
    <w:rsid w:val="00486CE1"/>
    <w:rsid w:val="00490905"/>
    <w:rsid w:val="00490949"/>
    <w:rsid w:val="004955AB"/>
    <w:rsid w:val="00497706"/>
    <w:rsid w:val="004979BB"/>
    <w:rsid w:val="00497B12"/>
    <w:rsid w:val="004A1959"/>
    <w:rsid w:val="004A38DE"/>
    <w:rsid w:val="004A451C"/>
    <w:rsid w:val="004A4591"/>
    <w:rsid w:val="004A4E67"/>
    <w:rsid w:val="004A52CC"/>
    <w:rsid w:val="004A607A"/>
    <w:rsid w:val="004A797B"/>
    <w:rsid w:val="004A7A26"/>
    <w:rsid w:val="004A7ACC"/>
    <w:rsid w:val="004B077B"/>
    <w:rsid w:val="004B0880"/>
    <w:rsid w:val="004B0B3C"/>
    <w:rsid w:val="004B147E"/>
    <w:rsid w:val="004B1BCD"/>
    <w:rsid w:val="004B325E"/>
    <w:rsid w:val="004B563B"/>
    <w:rsid w:val="004B60A3"/>
    <w:rsid w:val="004B63E6"/>
    <w:rsid w:val="004C039B"/>
    <w:rsid w:val="004C10A0"/>
    <w:rsid w:val="004C2663"/>
    <w:rsid w:val="004C29F4"/>
    <w:rsid w:val="004C52B4"/>
    <w:rsid w:val="004C6395"/>
    <w:rsid w:val="004C7D1F"/>
    <w:rsid w:val="004D0962"/>
    <w:rsid w:val="004D0A68"/>
    <w:rsid w:val="004D21D2"/>
    <w:rsid w:val="004D2689"/>
    <w:rsid w:val="004D324D"/>
    <w:rsid w:val="004D3661"/>
    <w:rsid w:val="004D57AF"/>
    <w:rsid w:val="004D6285"/>
    <w:rsid w:val="004E0A5B"/>
    <w:rsid w:val="004E202E"/>
    <w:rsid w:val="004E2B69"/>
    <w:rsid w:val="004E4719"/>
    <w:rsid w:val="004E4FAD"/>
    <w:rsid w:val="004E6812"/>
    <w:rsid w:val="004E78A9"/>
    <w:rsid w:val="004E7D17"/>
    <w:rsid w:val="004F0D06"/>
    <w:rsid w:val="004F13EA"/>
    <w:rsid w:val="004F4BE7"/>
    <w:rsid w:val="004F4EA9"/>
    <w:rsid w:val="004F610A"/>
    <w:rsid w:val="004F680F"/>
    <w:rsid w:val="004F7D03"/>
    <w:rsid w:val="00500BC8"/>
    <w:rsid w:val="00500C93"/>
    <w:rsid w:val="0050199E"/>
    <w:rsid w:val="005026C0"/>
    <w:rsid w:val="00504065"/>
    <w:rsid w:val="00506AB9"/>
    <w:rsid w:val="00506B47"/>
    <w:rsid w:val="00506D11"/>
    <w:rsid w:val="0050719D"/>
    <w:rsid w:val="00510391"/>
    <w:rsid w:val="0051139E"/>
    <w:rsid w:val="00511984"/>
    <w:rsid w:val="00512581"/>
    <w:rsid w:val="00514C27"/>
    <w:rsid w:val="00514CA6"/>
    <w:rsid w:val="00514EAE"/>
    <w:rsid w:val="005170C4"/>
    <w:rsid w:val="00520306"/>
    <w:rsid w:val="0052137D"/>
    <w:rsid w:val="0052299E"/>
    <w:rsid w:val="0052473A"/>
    <w:rsid w:val="00525AF7"/>
    <w:rsid w:val="00526698"/>
    <w:rsid w:val="005269A4"/>
    <w:rsid w:val="00526E9A"/>
    <w:rsid w:val="00527DEA"/>
    <w:rsid w:val="00527E82"/>
    <w:rsid w:val="00530A1C"/>
    <w:rsid w:val="005316A1"/>
    <w:rsid w:val="005330F1"/>
    <w:rsid w:val="00533160"/>
    <w:rsid w:val="00533341"/>
    <w:rsid w:val="005333F5"/>
    <w:rsid w:val="005351EF"/>
    <w:rsid w:val="00540AD5"/>
    <w:rsid w:val="00541ABA"/>
    <w:rsid w:val="005436CF"/>
    <w:rsid w:val="00543ABB"/>
    <w:rsid w:val="00544DE5"/>
    <w:rsid w:val="00546379"/>
    <w:rsid w:val="00546F25"/>
    <w:rsid w:val="005517EF"/>
    <w:rsid w:val="005518B9"/>
    <w:rsid w:val="00553FD8"/>
    <w:rsid w:val="00555B58"/>
    <w:rsid w:val="00556433"/>
    <w:rsid w:val="005576F0"/>
    <w:rsid w:val="005602C2"/>
    <w:rsid w:val="00561581"/>
    <w:rsid w:val="00563A90"/>
    <w:rsid w:val="00566A32"/>
    <w:rsid w:val="00566C2D"/>
    <w:rsid w:val="00570B2F"/>
    <w:rsid w:val="005712F5"/>
    <w:rsid w:val="00572B4E"/>
    <w:rsid w:val="00573DE4"/>
    <w:rsid w:val="00576AE3"/>
    <w:rsid w:val="00576B68"/>
    <w:rsid w:val="00576D19"/>
    <w:rsid w:val="00576EAF"/>
    <w:rsid w:val="00577605"/>
    <w:rsid w:val="005811D9"/>
    <w:rsid w:val="005828DD"/>
    <w:rsid w:val="00583DC3"/>
    <w:rsid w:val="00585D20"/>
    <w:rsid w:val="0058631A"/>
    <w:rsid w:val="00587EFB"/>
    <w:rsid w:val="00591569"/>
    <w:rsid w:val="00596AD0"/>
    <w:rsid w:val="00596B33"/>
    <w:rsid w:val="005A17EE"/>
    <w:rsid w:val="005A299E"/>
    <w:rsid w:val="005A4176"/>
    <w:rsid w:val="005A5121"/>
    <w:rsid w:val="005A6160"/>
    <w:rsid w:val="005A6BB5"/>
    <w:rsid w:val="005A7327"/>
    <w:rsid w:val="005A7949"/>
    <w:rsid w:val="005A7D64"/>
    <w:rsid w:val="005B02C0"/>
    <w:rsid w:val="005B1BBD"/>
    <w:rsid w:val="005B1C38"/>
    <w:rsid w:val="005B26BA"/>
    <w:rsid w:val="005B2EE7"/>
    <w:rsid w:val="005B4491"/>
    <w:rsid w:val="005B605C"/>
    <w:rsid w:val="005B6788"/>
    <w:rsid w:val="005B79BD"/>
    <w:rsid w:val="005C13C3"/>
    <w:rsid w:val="005C22AE"/>
    <w:rsid w:val="005C2319"/>
    <w:rsid w:val="005C394F"/>
    <w:rsid w:val="005C41BB"/>
    <w:rsid w:val="005C488F"/>
    <w:rsid w:val="005C4FD7"/>
    <w:rsid w:val="005C690A"/>
    <w:rsid w:val="005C6AB6"/>
    <w:rsid w:val="005C7D3B"/>
    <w:rsid w:val="005D0243"/>
    <w:rsid w:val="005D0B35"/>
    <w:rsid w:val="005D301A"/>
    <w:rsid w:val="005D385D"/>
    <w:rsid w:val="005D3E5E"/>
    <w:rsid w:val="005D5229"/>
    <w:rsid w:val="005D6486"/>
    <w:rsid w:val="005D64D2"/>
    <w:rsid w:val="005D65B7"/>
    <w:rsid w:val="005D6CA1"/>
    <w:rsid w:val="005E05CF"/>
    <w:rsid w:val="005E062B"/>
    <w:rsid w:val="005E0B6A"/>
    <w:rsid w:val="005E1F30"/>
    <w:rsid w:val="005E2451"/>
    <w:rsid w:val="005E2619"/>
    <w:rsid w:val="005E3250"/>
    <w:rsid w:val="005E5968"/>
    <w:rsid w:val="005E6650"/>
    <w:rsid w:val="005E6C51"/>
    <w:rsid w:val="005F117C"/>
    <w:rsid w:val="005F3083"/>
    <w:rsid w:val="005F3D7E"/>
    <w:rsid w:val="005F523E"/>
    <w:rsid w:val="005F638F"/>
    <w:rsid w:val="005F747A"/>
    <w:rsid w:val="00600C8E"/>
    <w:rsid w:val="006051E8"/>
    <w:rsid w:val="006053D1"/>
    <w:rsid w:val="0060557D"/>
    <w:rsid w:val="006102E5"/>
    <w:rsid w:val="00611427"/>
    <w:rsid w:val="00616467"/>
    <w:rsid w:val="0061735A"/>
    <w:rsid w:val="00621443"/>
    <w:rsid w:val="006234F0"/>
    <w:rsid w:val="00623871"/>
    <w:rsid w:val="006268D6"/>
    <w:rsid w:val="00626DBC"/>
    <w:rsid w:val="006272CD"/>
    <w:rsid w:val="00627C7C"/>
    <w:rsid w:val="006300F3"/>
    <w:rsid w:val="00630EE2"/>
    <w:rsid w:val="006311D5"/>
    <w:rsid w:val="00633664"/>
    <w:rsid w:val="00634B0C"/>
    <w:rsid w:val="00635D6B"/>
    <w:rsid w:val="0063760D"/>
    <w:rsid w:val="0064207F"/>
    <w:rsid w:val="00643022"/>
    <w:rsid w:val="00643C1B"/>
    <w:rsid w:val="006442E2"/>
    <w:rsid w:val="00646EDA"/>
    <w:rsid w:val="006471D5"/>
    <w:rsid w:val="0065151B"/>
    <w:rsid w:val="0065217A"/>
    <w:rsid w:val="006535E0"/>
    <w:rsid w:val="00653845"/>
    <w:rsid w:val="00655EF6"/>
    <w:rsid w:val="00655F7D"/>
    <w:rsid w:val="00657AFC"/>
    <w:rsid w:val="00657DC6"/>
    <w:rsid w:val="00660476"/>
    <w:rsid w:val="0066154D"/>
    <w:rsid w:val="00661716"/>
    <w:rsid w:val="00661D61"/>
    <w:rsid w:val="006649A2"/>
    <w:rsid w:val="00665D8E"/>
    <w:rsid w:val="00666567"/>
    <w:rsid w:val="006703D9"/>
    <w:rsid w:val="00671334"/>
    <w:rsid w:val="00671EA8"/>
    <w:rsid w:val="00673E31"/>
    <w:rsid w:val="00677178"/>
    <w:rsid w:val="00677E4C"/>
    <w:rsid w:val="0068048B"/>
    <w:rsid w:val="00680E3E"/>
    <w:rsid w:val="00684FDD"/>
    <w:rsid w:val="0068632F"/>
    <w:rsid w:val="00686427"/>
    <w:rsid w:val="006914E7"/>
    <w:rsid w:val="00693A3D"/>
    <w:rsid w:val="00695417"/>
    <w:rsid w:val="0069649C"/>
    <w:rsid w:val="00697711"/>
    <w:rsid w:val="00697EE5"/>
    <w:rsid w:val="006A0DB9"/>
    <w:rsid w:val="006A1D28"/>
    <w:rsid w:val="006A3E0E"/>
    <w:rsid w:val="006A5126"/>
    <w:rsid w:val="006A6A7C"/>
    <w:rsid w:val="006A7537"/>
    <w:rsid w:val="006B043E"/>
    <w:rsid w:val="006B1536"/>
    <w:rsid w:val="006B2871"/>
    <w:rsid w:val="006B451A"/>
    <w:rsid w:val="006B694A"/>
    <w:rsid w:val="006C1AE5"/>
    <w:rsid w:val="006C30B8"/>
    <w:rsid w:val="006C464F"/>
    <w:rsid w:val="006D20B2"/>
    <w:rsid w:val="006D3B0E"/>
    <w:rsid w:val="006D3DF0"/>
    <w:rsid w:val="006D5081"/>
    <w:rsid w:val="006D6776"/>
    <w:rsid w:val="006D7AE4"/>
    <w:rsid w:val="006E0475"/>
    <w:rsid w:val="006E1069"/>
    <w:rsid w:val="006E2194"/>
    <w:rsid w:val="006E50A9"/>
    <w:rsid w:val="006E7B86"/>
    <w:rsid w:val="006F1D00"/>
    <w:rsid w:val="006F34BF"/>
    <w:rsid w:val="007012BE"/>
    <w:rsid w:val="00702649"/>
    <w:rsid w:val="007039A1"/>
    <w:rsid w:val="00703F20"/>
    <w:rsid w:val="00706047"/>
    <w:rsid w:val="007078DC"/>
    <w:rsid w:val="0071010F"/>
    <w:rsid w:val="007127C3"/>
    <w:rsid w:val="00716366"/>
    <w:rsid w:val="007165E2"/>
    <w:rsid w:val="0071672C"/>
    <w:rsid w:val="00717333"/>
    <w:rsid w:val="007174E1"/>
    <w:rsid w:val="00720773"/>
    <w:rsid w:val="00720B4E"/>
    <w:rsid w:val="00720C16"/>
    <w:rsid w:val="00720C50"/>
    <w:rsid w:val="00720CA3"/>
    <w:rsid w:val="007218B6"/>
    <w:rsid w:val="00723552"/>
    <w:rsid w:val="00724684"/>
    <w:rsid w:val="007255FF"/>
    <w:rsid w:val="00725F67"/>
    <w:rsid w:val="007267A6"/>
    <w:rsid w:val="00726DB6"/>
    <w:rsid w:val="0073380A"/>
    <w:rsid w:val="0073731B"/>
    <w:rsid w:val="007415DB"/>
    <w:rsid w:val="00743518"/>
    <w:rsid w:val="007440CF"/>
    <w:rsid w:val="007477A5"/>
    <w:rsid w:val="00747B3F"/>
    <w:rsid w:val="00750C0E"/>
    <w:rsid w:val="007529CB"/>
    <w:rsid w:val="00753352"/>
    <w:rsid w:val="00753D1A"/>
    <w:rsid w:val="007548F3"/>
    <w:rsid w:val="00754B09"/>
    <w:rsid w:val="00755B03"/>
    <w:rsid w:val="007568DA"/>
    <w:rsid w:val="00761B87"/>
    <w:rsid w:val="00763C20"/>
    <w:rsid w:val="00763E57"/>
    <w:rsid w:val="007643FC"/>
    <w:rsid w:val="007655EA"/>
    <w:rsid w:val="00766CF7"/>
    <w:rsid w:val="00771B39"/>
    <w:rsid w:val="007721FA"/>
    <w:rsid w:val="007730DA"/>
    <w:rsid w:val="00773A7B"/>
    <w:rsid w:val="00773B49"/>
    <w:rsid w:val="00773CF6"/>
    <w:rsid w:val="00773FE0"/>
    <w:rsid w:val="00774302"/>
    <w:rsid w:val="00774699"/>
    <w:rsid w:val="00774CCA"/>
    <w:rsid w:val="0077539B"/>
    <w:rsid w:val="00775874"/>
    <w:rsid w:val="00777D41"/>
    <w:rsid w:val="00784704"/>
    <w:rsid w:val="00784AE1"/>
    <w:rsid w:val="00786B2F"/>
    <w:rsid w:val="00786E3D"/>
    <w:rsid w:val="00787A9F"/>
    <w:rsid w:val="00790D60"/>
    <w:rsid w:val="00791448"/>
    <w:rsid w:val="00793345"/>
    <w:rsid w:val="007933A0"/>
    <w:rsid w:val="00793C71"/>
    <w:rsid w:val="00793E21"/>
    <w:rsid w:val="007950B7"/>
    <w:rsid w:val="00795CEE"/>
    <w:rsid w:val="00796C05"/>
    <w:rsid w:val="00797AC5"/>
    <w:rsid w:val="007A002D"/>
    <w:rsid w:val="007A0563"/>
    <w:rsid w:val="007A49DD"/>
    <w:rsid w:val="007A69D7"/>
    <w:rsid w:val="007A74CB"/>
    <w:rsid w:val="007A75E8"/>
    <w:rsid w:val="007A7D31"/>
    <w:rsid w:val="007A7F2E"/>
    <w:rsid w:val="007B260C"/>
    <w:rsid w:val="007B2989"/>
    <w:rsid w:val="007B3866"/>
    <w:rsid w:val="007B564E"/>
    <w:rsid w:val="007B6249"/>
    <w:rsid w:val="007B6336"/>
    <w:rsid w:val="007B65F7"/>
    <w:rsid w:val="007C0576"/>
    <w:rsid w:val="007C157A"/>
    <w:rsid w:val="007C5C8E"/>
    <w:rsid w:val="007C5E74"/>
    <w:rsid w:val="007C5ED3"/>
    <w:rsid w:val="007C62D3"/>
    <w:rsid w:val="007C6B29"/>
    <w:rsid w:val="007C79FC"/>
    <w:rsid w:val="007D0CB4"/>
    <w:rsid w:val="007D264A"/>
    <w:rsid w:val="007D26D7"/>
    <w:rsid w:val="007D3768"/>
    <w:rsid w:val="007D40A6"/>
    <w:rsid w:val="007D4869"/>
    <w:rsid w:val="007D5612"/>
    <w:rsid w:val="007D71AA"/>
    <w:rsid w:val="007E085B"/>
    <w:rsid w:val="007E0BC7"/>
    <w:rsid w:val="007E1511"/>
    <w:rsid w:val="007E1D70"/>
    <w:rsid w:val="007F1871"/>
    <w:rsid w:val="007F3D46"/>
    <w:rsid w:val="007F5E22"/>
    <w:rsid w:val="0080076A"/>
    <w:rsid w:val="00800F55"/>
    <w:rsid w:val="00801DD5"/>
    <w:rsid w:val="00802247"/>
    <w:rsid w:val="008032FE"/>
    <w:rsid w:val="0080697F"/>
    <w:rsid w:val="00807635"/>
    <w:rsid w:val="00807CDE"/>
    <w:rsid w:val="00810040"/>
    <w:rsid w:val="0081167D"/>
    <w:rsid w:val="008117D4"/>
    <w:rsid w:val="008132B3"/>
    <w:rsid w:val="008140E4"/>
    <w:rsid w:val="00816B2C"/>
    <w:rsid w:val="00816D65"/>
    <w:rsid w:val="00820BA1"/>
    <w:rsid w:val="0082224F"/>
    <w:rsid w:val="00823C86"/>
    <w:rsid w:val="0082432A"/>
    <w:rsid w:val="008257C3"/>
    <w:rsid w:val="00825917"/>
    <w:rsid w:val="00825FC5"/>
    <w:rsid w:val="00826CAA"/>
    <w:rsid w:val="00827B6D"/>
    <w:rsid w:val="00832197"/>
    <w:rsid w:val="00834438"/>
    <w:rsid w:val="00835B8C"/>
    <w:rsid w:val="0083641D"/>
    <w:rsid w:val="008371CC"/>
    <w:rsid w:val="00840F88"/>
    <w:rsid w:val="00842F1A"/>
    <w:rsid w:val="00844249"/>
    <w:rsid w:val="00845580"/>
    <w:rsid w:val="00845B93"/>
    <w:rsid w:val="00854035"/>
    <w:rsid w:val="008545E7"/>
    <w:rsid w:val="00855E01"/>
    <w:rsid w:val="00855F38"/>
    <w:rsid w:val="0085782A"/>
    <w:rsid w:val="00857DB2"/>
    <w:rsid w:val="008612C7"/>
    <w:rsid w:val="008627B1"/>
    <w:rsid w:val="00862836"/>
    <w:rsid w:val="0086296E"/>
    <w:rsid w:val="008629CB"/>
    <w:rsid w:val="008632D5"/>
    <w:rsid w:val="00864654"/>
    <w:rsid w:val="00864E17"/>
    <w:rsid w:val="008666F9"/>
    <w:rsid w:val="00866EE3"/>
    <w:rsid w:val="00867172"/>
    <w:rsid w:val="00867659"/>
    <w:rsid w:val="00870054"/>
    <w:rsid w:val="00871840"/>
    <w:rsid w:val="00872AD6"/>
    <w:rsid w:val="00873BB5"/>
    <w:rsid w:val="00874CFC"/>
    <w:rsid w:val="0087639B"/>
    <w:rsid w:val="00876709"/>
    <w:rsid w:val="00876A9B"/>
    <w:rsid w:val="0087710E"/>
    <w:rsid w:val="0088141C"/>
    <w:rsid w:val="0088209E"/>
    <w:rsid w:val="00882653"/>
    <w:rsid w:val="008856B6"/>
    <w:rsid w:val="008857F5"/>
    <w:rsid w:val="00886E7F"/>
    <w:rsid w:val="00886EAF"/>
    <w:rsid w:val="008872B5"/>
    <w:rsid w:val="008879A8"/>
    <w:rsid w:val="00893A10"/>
    <w:rsid w:val="00896269"/>
    <w:rsid w:val="0089693F"/>
    <w:rsid w:val="00896BB3"/>
    <w:rsid w:val="008975C8"/>
    <w:rsid w:val="00897801"/>
    <w:rsid w:val="00897CF2"/>
    <w:rsid w:val="008A0A17"/>
    <w:rsid w:val="008A1C53"/>
    <w:rsid w:val="008A31B4"/>
    <w:rsid w:val="008A3AF7"/>
    <w:rsid w:val="008B1710"/>
    <w:rsid w:val="008B1781"/>
    <w:rsid w:val="008B17B4"/>
    <w:rsid w:val="008B1882"/>
    <w:rsid w:val="008B1AAF"/>
    <w:rsid w:val="008B1D1F"/>
    <w:rsid w:val="008B2D0B"/>
    <w:rsid w:val="008B2F7B"/>
    <w:rsid w:val="008B35C8"/>
    <w:rsid w:val="008B3C0E"/>
    <w:rsid w:val="008B4626"/>
    <w:rsid w:val="008B590C"/>
    <w:rsid w:val="008C025E"/>
    <w:rsid w:val="008C19C1"/>
    <w:rsid w:val="008C4B86"/>
    <w:rsid w:val="008C5298"/>
    <w:rsid w:val="008C5594"/>
    <w:rsid w:val="008C679D"/>
    <w:rsid w:val="008C6A33"/>
    <w:rsid w:val="008C799E"/>
    <w:rsid w:val="008D1CEB"/>
    <w:rsid w:val="008D2065"/>
    <w:rsid w:val="008D309C"/>
    <w:rsid w:val="008D32AE"/>
    <w:rsid w:val="008D3F38"/>
    <w:rsid w:val="008D5070"/>
    <w:rsid w:val="008D7972"/>
    <w:rsid w:val="008E050F"/>
    <w:rsid w:val="008E2077"/>
    <w:rsid w:val="008E50BE"/>
    <w:rsid w:val="008E51AE"/>
    <w:rsid w:val="008E618F"/>
    <w:rsid w:val="008E6516"/>
    <w:rsid w:val="008F1EFA"/>
    <w:rsid w:val="008F2997"/>
    <w:rsid w:val="008F3BCE"/>
    <w:rsid w:val="008F6D9C"/>
    <w:rsid w:val="008F7078"/>
    <w:rsid w:val="008F72DC"/>
    <w:rsid w:val="00903CEF"/>
    <w:rsid w:val="00904189"/>
    <w:rsid w:val="00904516"/>
    <w:rsid w:val="0090506C"/>
    <w:rsid w:val="00911E6F"/>
    <w:rsid w:val="00911FB5"/>
    <w:rsid w:val="009120C8"/>
    <w:rsid w:val="009123BE"/>
    <w:rsid w:val="0091358C"/>
    <w:rsid w:val="00913CAB"/>
    <w:rsid w:val="00913EC3"/>
    <w:rsid w:val="00914895"/>
    <w:rsid w:val="00914BF7"/>
    <w:rsid w:val="00915783"/>
    <w:rsid w:val="00915853"/>
    <w:rsid w:val="00915F5D"/>
    <w:rsid w:val="009207DC"/>
    <w:rsid w:val="00921FAD"/>
    <w:rsid w:val="00923770"/>
    <w:rsid w:val="0092416D"/>
    <w:rsid w:val="00926EE9"/>
    <w:rsid w:val="00927776"/>
    <w:rsid w:val="00931453"/>
    <w:rsid w:val="009323A1"/>
    <w:rsid w:val="0093284F"/>
    <w:rsid w:val="0093355E"/>
    <w:rsid w:val="00933DD2"/>
    <w:rsid w:val="00933ED2"/>
    <w:rsid w:val="00934320"/>
    <w:rsid w:val="00935AD9"/>
    <w:rsid w:val="009363CA"/>
    <w:rsid w:val="00936405"/>
    <w:rsid w:val="00936A4E"/>
    <w:rsid w:val="0093734E"/>
    <w:rsid w:val="00941B0E"/>
    <w:rsid w:val="009442C8"/>
    <w:rsid w:val="0094457B"/>
    <w:rsid w:val="00944807"/>
    <w:rsid w:val="00944F3E"/>
    <w:rsid w:val="009466D9"/>
    <w:rsid w:val="00946C87"/>
    <w:rsid w:val="0095215C"/>
    <w:rsid w:val="00952791"/>
    <w:rsid w:val="00956168"/>
    <w:rsid w:val="009562EF"/>
    <w:rsid w:val="00960C8D"/>
    <w:rsid w:val="0096127E"/>
    <w:rsid w:val="00961D0F"/>
    <w:rsid w:val="00961F0E"/>
    <w:rsid w:val="009626F6"/>
    <w:rsid w:val="00962AFD"/>
    <w:rsid w:val="00965022"/>
    <w:rsid w:val="009650C6"/>
    <w:rsid w:val="00967114"/>
    <w:rsid w:val="00967951"/>
    <w:rsid w:val="00972B19"/>
    <w:rsid w:val="00972EFA"/>
    <w:rsid w:val="009753D5"/>
    <w:rsid w:val="0097571F"/>
    <w:rsid w:val="00975B1A"/>
    <w:rsid w:val="009807BE"/>
    <w:rsid w:val="00982C63"/>
    <w:rsid w:val="00984C6D"/>
    <w:rsid w:val="00984F36"/>
    <w:rsid w:val="0098523F"/>
    <w:rsid w:val="00985906"/>
    <w:rsid w:val="00985CF1"/>
    <w:rsid w:val="00986217"/>
    <w:rsid w:val="00986F53"/>
    <w:rsid w:val="00987AE5"/>
    <w:rsid w:val="00987D88"/>
    <w:rsid w:val="0099132F"/>
    <w:rsid w:val="0099161C"/>
    <w:rsid w:val="00991C19"/>
    <w:rsid w:val="00991F74"/>
    <w:rsid w:val="009928BD"/>
    <w:rsid w:val="00993CA0"/>
    <w:rsid w:val="00994EEB"/>
    <w:rsid w:val="00995459"/>
    <w:rsid w:val="00995BBA"/>
    <w:rsid w:val="00995BFA"/>
    <w:rsid w:val="00997E7D"/>
    <w:rsid w:val="00997FD9"/>
    <w:rsid w:val="009A04A8"/>
    <w:rsid w:val="009A1EBE"/>
    <w:rsid w:val="009A2C8E"/>
    <w:rsid w:val="009A2F92"/>
    <w:rsid w:val="009A7A86"/>
    <w:rsid w:val="009B013F"/>
    <w:rsid w:val="009B0E7C"/>
    <w:rsid w:val="009B101C"/>
    <w:rsid w:val="009B2539"/>
    <w:rsid w:val="009B339F"/>
    <w:rsid w:val="009B3B98"/>
    <w:rsid w:val="009B3E8E"/>
    <w:rsid w:val="009B4E51"/>
    <w:rsid w:val="009B647E"/>
    <w:rsid w:val="009C19C1"/>
    <w:rsid w:val="009C2FF5"/>
    <w:rsid w:val="009C396B"/>
    <w:rsid w:val="009C3EE3"/>
    <w:rsid w:val="009C7500"/>
    <w:rsid w:val="009C7A75"/>
    <w:rsid w:val="009D046B"/>
    <w:rsid w:val="009D1EFF"/>
    <w:rsid w:val="009D43F8"/>
    <w:rsid w:val="009D49F2"/>
    <w:rsid w:val="009D64A9"/>
    <w:rsid w:val="009D71AA"/>
    <w:rsid w:val="009E081B"/>
    <w:rsid w:val="009E0EFE"/>
    <w:rsid w:val="009E1964"/>
    <w:rsid w:val="009E4DA9"/>
    <w:rsid w:val="009E69A5"/>
    <w:rsid w:val="009E7226"/>
    <w:rsid w:val="009E7648"/>
    <w:rsid w:val="009F03CF"/>
    <w:rsid w:val="009F1F76"/>
    <w:rsid w:val="009F2CE2"/>
    <w:rsid w:val="00A000E0"/>
    <w:rsid w:val="00A00444"/>
    <w:rsid w:val="00A00A5B"/>
    <w:rsid w:val="00A00F58"/>
    <w:rsid w:val="00A01071"/>
    <w:rsid w:val="00A013FE"/>
    <w:rsid w:val="00A017FA"/>
    <w:rsid w:val="00A01E67"/>
    <w:rsid w:val="00A036AC"/>
    <w:rsid w:val="00A050CE"/>
    <w:rsid w:val="00A05566"/>
    <w:rsid w:val="00A067CA"/>
    <w:rsid w:val="00A114FA"/>
    <w:rsid w:val="00A1215F"/>
    <w:rsid w:val="00A128BF"/>
    <w:rsid w:val="00A128D1"/>
    <w:rsid w:val="00A148C7"/>
    <w:rsid w:val="00A14D88"/>
    <w:rsid w:val="00A15BFD"/>
    <w:rsid w:val="00A16E68"/>
    <w:rsid w:val="00A2045B"/>
    <w:rsid w:val="00A20814"/>
    <w:rsid w:val="00A213F8"/>
    <w:rsid w:val="00A21A1D"/>
    <w:rsid w:val="00A22970"/>
    <w:rsid w:val="00A2342A"/>
    <w:rsid w:val="00A236ED"/>
    <w:rsid w:val="00A2374D"/>
    <w:rsid w:val="00A25566"/>
    <w:rsid w:val="00A30207"/>
    <w:rsid w:val="00A31793"/>
    <w:rsid w:val="00A33995"/>
    <w:rsid w:val="00A346B3"/>
    <w:rsid w:val="00A37F55"/>
    <w:rsid w:val="00A40758"/>
    <w:rsid w:val="00A40827"/>
    <w:rsid w:val="00A41022"/>
    <w:rsid w:val="00A41732"/>
    <w:rsid w:val="00A426BC"/>
    <w:rsid w:val="00A44BA6"/>
    <w:rsid w:val="00A44C04"/>
    <w:rsid w:val="00A46464"/>
    <w:rsid w:val="00A4730B"/>
    <w:rsid w:val="00A479EF"/>
    <w:rsid w:val="00A51DC6"/>
    <w:rsid w:val="00A52E07"/>
    <w:rsid w:val="00A53343"/>
    <w:rsid w:val="00A534A2"/>
    <w:rsid w:val="00A53501"/>
    <w:rsid w:val="00A53BA0"/>
    <w:rsid w:val="00A55714"/>
    <w:rsid w:val="00A55808"/>
    <w:rsid w:val="00A56495"/>
    <w:rsid w:val="00A60F05"/>
    <w:rsid w:val="00A61A6C"/>
    <w:rsid w:val="00A645EF"/>
    <w:rsid w:val="00A670AC"/>
    <w:rsid w:val="00A671CE"/>
    <w:rsid w:val="00A72F25"/>
    <w:rsid w:val="00A74CD7"/>
    <w:rsid w:val="00A74DCE"/>
    <w:rsid w:val="00A763B2"/>
    <w:rsid w:val="00A76486"/>
    <w:rsid w:val="00A7712D"/>
    <w:rsid w:val="00A8022B"/>
    <w:rsid w:val="00A81451"/>
    <w:rsid w:val="00A81C26"/>
    <w:rsid w:val="00A82308"/>
    <w:rsid w:val="00A84535"/>
    <w:rsid w:val="00A8495D"/>
    <w:rsid w:val="00A84AA0"/>
    <w:rsid w:val="00A86C65"/>
    <w:rsid w:val="00A87C65"/>
    <w:rsid w:val="00A905C5"/>
    <w:rsid w:val="00A908BD"/>
    <w:rsid w:val="00A9354C"/>
    <w:rsid w:val="00A936F0"/>
    <w:rsid w:val="00A94AC2"/>
    <w:rsid w:val="00A95063"/>
    <w:rsid w:val="00A95E2D"/>
    <w:rsid w:val="00A96185"/>
    <w:rsid w:val="00A97184"/>
    <w:rsid w:val="00A97D0A"/>
    <w:rsid w:val="00AA05E7"/>
    <w:rsid w:val="00AA10DC"/>
    <w:rsid w:val="00AA1801"/>
    <w:rsid w:val="00AA38A7"/>
    <w:rsid w:val="00AA55E9"/>
    <w:rsid w:val="00AA5EBA"/>
    <w:rsid w:val="00AA5FDB"/>
    <w:rsid w:val="00AA6AFE"/>
    <w:rsid w:val="00AA7699"/>
    <w:rsid w:val="00AB0B05"/>
    <w:rsid w:val="00AB16BB"/>
    <w:rsid w:val="00AB1851"/>
    <w:rsid w:val="00AB1FB8"/>
    <w:rsid w:val="00AB7F4B"/>
    <w:rsid w:val="00AC2449"/>
    <w:rsid w:val="00AC2848"/>
    <w:rsid w:val="00AC4B02"/>
    <w:rsid w:val="00AC4CFE"/>
    <w:rsid w:val="00AC5DD2"/>
    <w:rsid w:val="00AC6873"/>
    <w:rsid w:val="00AC702F"/>
    <w:rsid w:val="00AD11D7"/>
    <w:rsid w:val="00AD1908"/>
    <w:rsid w:val="00AD2211"/>
    <w:rsid w:val="00AD2638"/>
    <w:rsid w:val="00AD2E49"/>
    <w:rsid w:val="00AD2F55"/>
    <w:rsid w:val="00AD3133"/>
    <w:rsid w:val="00AD3285"/>
    <w:rsid w:val="00AD49B2"/>
    <w:rsid w:val="00AD4FDF"/>
    <w:rsid w:val="00AD580B"/>
    <w:rsid w:val="00AD5979"/>
    <w:rsid w:val="00AD63B7"/>
    <w:rsid w:val="00AD679A"/>
    <w:rsid w:val="00AD6803"/>
    <w:rsid w:val="00AD7335"/>
    <w:rsid w:val="00AE07B7"/>
    <w:rsid w:val="00AE4281"/>
    <w:rsid w:val="00AE5102"/>
    <w:rsid w:val="00AE5288"/>
    <w:rsid w:val="00AE6D70"/>
    <w:rsid w:val="00AE6FE8"/>
    <w:rsid w:val="00AF00BF"/>
    <w:rsid w:val="00AF04B2"/>
    <w:rsid w:val="00AF42EF"/>
    <w:rsid w:val="00AF54B0"/>
    <w:rsid w:val="00AF5AA7"/>
    <w:rsid w:val="00AF65CE"/>
    <w:rsid w:val="00AF7285"/>
    <w:rsid w:val="00AF7805"/>
    <w:rsid w:val="00B01461"/>
    <w:rsid w:val="00B01742"/>
    <w:rsid w:val="00B034C4"/>
    <w:rsid w:val="00B059BF"/>
    <w:rsid w:val="00B063FF"/>
    <w:rsid w:val="00B12922"/>
    <w:rsid w:val="00B12C9A"/>
    <w:rsid w:val="00B13CC4"/>
    <w:rsid w:val="00B13F9A"/>
    <w:rsid w:val="00B14946"/>
    <w:rsid w:val="00B14AC2"/>
    <w:rsid w:val="00B15D6E"/>
    <w:rsid w:val="00B15F7D"/>
    <w:rsid w:val="00B16C48"/>
    <w:rsid w:val="00B17EA3"/>
    <w:rsid w:val="00B211B1"/>
    <w:rsid w:val="00B25011"/>
    <w:rsid w:val="00B2690C"/>
    <w:rsid w:val="00B273D6"/>
    <w:rsid w:val="00B27E1B"/>
    <w:rsid w:val="00B31AB2"/>
    <w:rsid w:val="00B3261E"/>
    <w:rsid w:val="00B32E77"/>
    <w:rsid w:val="00B346D9"/>
    <w:rsid w:val="00B354C5"/>
    <w:rsid w:val="00B36A4A"/>
    <w:rsid w:val="00B37D8F"/>
    <w:rsid w:val="00B37EC4"/>
    <w:rsid w:val="00B403D1"/>
    <w:rsid w:val="00B414A3"/>
    <w:rsid w:val="00B416EF"/>
    <w:rsid w:val="00B417A4"/>
    <w:rsid w:val="00B4311C"/>
    <w:rsid w:val="00B436EF"/>
    <w:rsid w:val="00B44AA3"/>
    <w:rsid w:val="00B458D0"/>
    <w:rsid w:val="00B46119"/>
    <w:rsid w:val="00B4752D"/>
    <w:rsid w:val="00B47572"/>
    <w:rsid w:val="00B51FD5"/>
    <w:rsid w:val="00B521E7"/>
    <w:rsid w:val="00B53312"/>
    <w:rsid w:val="00B53CCF"/>
    <w:rsid w:val="00B5434C"/>
    <w:rsid w:val="00B54B10"/>
    <w:rsid w:val="00B577B2"/>
    <w:rsid w:val="00B6030C"/>
    <w:rsid w:val="00B606B1"/>
    <w:rsid w:val="00B60767"/>
    <w:rsid w:val="00B613C1"/>
    <w:rsid w:val="00B62A70"/>
    <w:rsid w:val="00B633AE"/>
    <w:rsid w:val="00B6611F"/>
    <w:rsid w:val="00B663D4"/>
    <w:rsid w:val="00B667D5"/>
    <w:rsid w:val="00B66CBA"/>
    <w:rsid w:val="00B67629"/>
    <w:rsid w:val="00B67DF0"/>
    <w:rsid w:val="00B70060"/>
    <w:rsid w:val="00B7021F"/>
    <w:rsid w:val="00B70BF8"/>
    <w:rsid w:val="00B725F6"/>
    <w:rsid w:val="00B7279A"/>
    <w:rsid w:val="00B72E81"/>
    <w:rsid w:val="00B7452A"/>
    <w:rsid w:val="00B76178"/>
    <w:rsid w:val="00B77EB8"/>
    <w:rsid w:val="00B81B08"/>
    <w:rsid w:val="00B81D42"/>
    <w:rsid w:val="00B83AEA"/>
    <w:rsid w:val="00B86D9A"/>
    <w:rsid w:val="00B87220"/>
    <w:rsid w:val="00B875AB"/>
    <w:rsid w:val="00B90A06"/>
    <w:rsid w:val="00B91929"/>
    <w:rsid w:val="00B924F7"/>
    <w:rsid w:val="00B92578"/>
    <w:rsid w:val="00B94AE9"/>
    <w:rsid w:val="00B94E16"/>
    <w:rsid w:val="00B94E73"/>
    <w:rsid w:val="00B951FE"/>
    <w:rsid w:val="00BA387B"/>
    <w:rsid w:val="00BA38B4"/>
    <w:rsid w:val="00BA59E2"/>
    <w:rsid w:val="00BA6641"/>
    <w:rsid w:val="00BA7A74"/>
    <w:rsid w:val="00BB00B0"/>
    <w:rsid w:val="00BB1DDC"/>
    <w:rsid w:val="00BB2A2F"/>
    <w:rsid w:val="00BB3BC7"/>
    <w:rsid w:val="00BB4143"/>
    <w:rsid w:val="00BB497F"/>
    <w:rsid w:val="00BB4E2F"/>
    <w:rsid w:val="00BB4EC8"/>
    <w:rsid w:val="00BB77E5"/>
    <w:rsid w:val="00BC03AC"/>
    <w:rsid w:val="00BC190F"/>
    <w:rsid w:val="00BC21E5"/>
    <w:rsid w:val="00BC3B47"/>
    <w:rsid w:val="00BC47E1"/>
    <w:rsid w:val="00BC62A4"/>
    <w:rsid w:val="00BC7689"/>
    <w:rsid w:val="00BD0591"/>
    <w:rsid w:val="00BD23F5"/>
    <w:rsid w:val="00BD5767"/>
    <w:rsid w:val="00BD5ADD"/>
    <w:rsid w:val="00BD5FFC"/>
    <w:rsid w:val="00BD633E"/>
    <w:rsid w:val="00BD7BE9"/>
    <w:rsid w:val="00BE09AA"/>
    <w:rsid w:val="00BE0EF8"/>
    <w:rsid w:val="00BE28FA"/>
    <w:rsid w:val="00BE4B34"/>
    <w:rsid w:val="00BE4DB1"/>
    <w:rsid w:val="00BE529C"/>
    <w:rsid w:val="00BE6C6E"/>
    <w:rsid w:val="00BE7ED1"/>
    <w:rsid w:val="00BF0E3D"/>
    <w:rsid w:val="00BF19C6"/>
    <w:rsid w:val="00BF322F"/>
    <w:rsid w:val="00BF47B2"/>
    <w:rsid w:val="00BF52C9"/>
    <w:rsid w:val="00BF6051"/>
    <w:rsid w:val="00BF65CC"/>
    <w:rsid w:val="00BF6681"/>
    <w:rsid w:val="00BF6F96"/>
    <w:rsid w:val="00BF7CDE"/>
    <w:rsid w:val="00C02AF9"/>
    <w:rsid w:val="00C03DF1"/>
    <w:rsid w:val="00C0490F"/>
    <w:rsid w:val="00C04A20"/>
    <w:rsid w:val="00C052BD"/>
    <w:rsid w:val="00C06F34"/>
    <w:rsid w:val="00C07419"/>
    <w:rsid w:val="00C1033C"/>
    <w:rsid w:val="00C1175A"/>
    <w:rsid w:val="00C11F0E"/>
    <w:rsid w:val="00C12C86"/>
    <w:rsid w:val="00C13489"/>
    <w:rsid w:val="00C137F4"/>
    <w:rsid w:val="00C15E2B"/>
    <w:rsid w:val="00C16C4C"/>
    <w:rsid w:val="00C1712A"/>
    <w:rsid w:val="00C21317"/>
    <w:rsid w:val="00C24195"/>
    <w:rsid w:val="00C24663"/>
    <w:rsid w:val="00C248FC"/>
    <w:rsid w:val="00C24FFA"/>
    <w:rsid w:val="00C25CC8"/>
    <w:rsid w:val="00C309CD"/>
    <w:rsid w:val="00C30A19"/>
    <w:rsid w:val="00C30EEB"/>
    <w:rsid w:val="00C31112"/>
    <w:rsid w:val="00C31A68"/>
    <w:rsid w:val="00C32BB4"/>
    <w:rsid w:val="00C345E3"/>
    <w:rsid w:val="00C36305"/>
    <w:rsid w:val="00C37588"/>
    <w:rsid w:val="00C37AB5"/>
    <w:rsid w:val="00C4087D"/>
    <w:rsid w:val="00C40DEA"/>
    <w:rsid w:val="00C40F90"/>
    <w:rsid w:val="00C44472"/>
    <w:rsid w:val="00C444A6"/>
    <w:rsid w:val="00C4520A"/>
    <w:rsid w:val="00C50F54"/>
    <w:rsid w:val="00C536DD"/>
    <w:rsid w:val="00C54437"/>
    <w:rsid w:val="00C54A55"/>
    <w:rsid w:val="00C568A0"/>
    <w:rsid w:val="00C61D68"/>
    <w:rsid w:val="00C61FFD"/>
    <w:rsid w:val="00C62D3C"/>
    <w:rsid w:val="00C63F6F"/>
    <w:rsid w:val="00C6444E"/>
    <w:rsid w:val="00C645FC"/>
    <w:rsid w:val="00C6474A"/>
    <w:rsid w:val="00C64B44"/>
    <w:rsid w:val="00C64E3F"/>
    <w:rsid w:val="00C64F8B"/>
    <w:rsid w:val="00C65029"/>
    <w:rsid w:val="00C65CDE"/>
    <w:rsid w:val="00C662D4"/>
    <w:rsid w:val="00C7206E"/>
    <w:rsid w:val="00C7239C"/>
    <w:rsid w:val="00C72A12"/>
    <w:rsid w:val="00C73322"/>
    <w:rsid w:val="00C7633D"/>
    <w:rsid w:val="00C80ACE"/>
    <w:rsid w:val="00C81899"/>
    <w:rsid w:val="00C834B2"/>
    <w:rsid w:val="00C8498C"/>
    <w:rsid w:val="00C86D92"/>
    <w:rsid w:val="00C87F1C"/>
    <w:rsid w:val="00C90372"/>
    <w:rsid w:val="00C9214C"/>
    <w:rsid w:val="00C92C39"/>
    <w:rsid w:val="00C931B4"/>
    <w:rsid w:val="00C94157"/>
    <w:rsid w:val="00C96B94"/>
    <w:rsid w:val="00C9709E"/>
    <w:rsid w:val="00C97C24"/>
    <w:rsid w:val="00C97CDD"/>
    <w:rsid w:val="00CA06FC"/>
    <w:rsid w:val="00CA077B"/>
    <w:rsid w:val="00CA2BDD"/>
    <w:rsid w:val="00CA2F98"/>
    <w:rsid w:val="00CA34A2"/>
    <w:rsid w:val="00CA34E6"/>
    <w:rsid w:val="00CA3B9B"/>
    <w:rsid w:val="00CA57AB"/>
    <w:rsid w:val="00CA5E00"/>
    <w:rsid w:val="00CA6220"/>
    <w:rsid w:val="00CA65CD"/>
    <w:rsid w:val="00CA767B"/>
    <w:rsid w:val="00CB2FA2"/>
    <w:rsid w:val="00CB3782"/>
    <w:rsid w:val="00CB3D9C"/>
    <w:rsid w:val="00CB3F20"/>
    <w:rsid w:val="00CB44BB"/>
    <w:rsid w:val="00CB6325"/>
    <w:rsid w:val="00CB6B93"/>
    <w:rsid w:val="00CB726F"/>
    <w:rsid w:val="00CB7740"/>
    <w:rsid w:val="00CB7989"/>
    <w:rsid w:val="00CC01B3"/>
    <w:rsid w:val="00CC1B57"/>
    <w:rsid w:val="00CC2607"/>
    <w:rsid w:val="00CC479D"/>
    <w:rsid w:val="00CC6019"/>
    <w:rsid w:val="00CC7CCA"/>
    <w:rsid w:val="00CC7E2F"/>
    <w:rsid w:val="00CD01C6"/>
    <w:rsid w:val="00CD1646"/>
    <w:rsid w:val="00CD17A7"/>
    <w:rsid w:val="00CD4289"/>
    <w:rsid w:val="00CD4FB2"/>
    <w:rsid w:val="00CD51EE"/>
    <w:rsid w:val="00CD6857"/>
    <w:rsid w:val="00CD7D93"/>
    <w:rsid w:val="00CE27DE"/>
    <w:rsid w:val="00CE37CD"/>
    <w:rsid w:val="00CE45B8"/>
    <w:rsid w:val="00CE49F5"/>
    <w:rsid w:val="00CF0F0B"/>
    <w:rsid w:val="00CF194C"/>
    <w:rsid w:val="00CF3998"/>
    <w:rsid w:val="00CF41B6"/>
    <w:rsid w:val="00CF4A3C"/>
    <w:rsid w:val="00CF55CA"/>
    <w:rsid w:val="00CF612D"/>
    <w:rsid w:val="00CF629A"/>
    <w:rsid w:val="00CF7208"/>
    <w:rsid w:val="00CF7A82"/>
    <w:rsid w:val="00CF7F87"/>
    <w:rsid w:val="00D002A3"/>
    <w:rsid w:val="00D00948"/>
    <w:rsid w:val="00D0143C"/>
    <w:rsid w:val="00D031F7"/>
    <w:rsid w:val="00D040A9"/>
    <w:rsid w:val="00D058C4"/>
    <w:rsid w:val="00D06791"/>
    <w:rsid w:val="00D133B4"/>
    <w:rsid w:val="00D1345A"/>
    <w:rsid w:val="00D14638"/>
    <w:rsid w:val="00D1566D"/>
    <w:rsid w:val="00D15793"/>
    <w:rsid w:val="00D169A4"/>
    <w:rsid w:val="00D20495"/>
    <w:rsid w:val="00D2181A"/>
    <w:rsid w:val="00D23228"/>
    <w:rsid w:val="00D240C8"/>
    <w:rsid w:val="00D240DE"/>
    <w:rsid w:val="00D2713F"/>
    <w:rsid w:val="00D300F9"/>
    <w:rsid w:val="00D309A0"/>
    <w:rsid w:val="00D313D1"/>
    <w:rsid w:val="00D31925"/>
    <w:rsid w:val="00D32282"/>
    <w:rsid w:val="00D32E9A"/>
    <w:rsid w:val="00D3412F"/>
    <w:rsid w:val="00D36026"/>
    <w:rsid w:val="00D36175"/>
    <w:rsid w:val="00D378DC"/>
    <w:rsid w:val="00D429B8"/>
    <w:rsid w:val="00D44F9E"/>
    <w:rsid w:val="00D45459"/>
    <w:rsid w:val="00D50BAE"/>
    <w:rsid w:val="00D5103F"/>
    <w:rsid w:val="00D51C7E"/>
    <w:rsid w:val="00D536E3"/>
    <w:rsid w:val="00D542E0"/>
    <w:rsid w:val="00D55252"/>
    <w:rsid w:val="00D55C4E"/>
    <w:rsid w:val="00D564EA"/>
    <w:rsid w:val="00D60F1B"/>
    <w:rsid w:val="00D6217B"/>
    <w:rsid w:val="00D62C7A"/>
    <w:rsid w:val="00D63785"/>
    <w:rsid w:val="00D63A7A"/>
    <w:rsid w:val="00D70342"/>
    <w:rsid w:val="00D712B1"/>
    <w:rsid w:val="00D7381B"/>
    <w:rsid w:val="00D73868"/>
    <w:rsid w:val="00D74829"/>
    <w:rsid w:val="00D74966"/>
    <w:rsid w:val="00D74ABE"/>
    <w:rsid w:val="00D75753"/>
    <w:rsid w:val="00D75EEC"/>
    <w:rsid w:val="00D7702E"/>
    <w:rsid w:val="00D77535"/>
    <w:rsid w:val="00D805A3"/>
    <w:rsid w:val="00D82D60"/>
    <w:rsid w:val="00D83476"/>
    <w:rsid w:val="00D84C85"/>
    <w:rsid w:val="00D86F98"/>
    <w:rsid w:val="00D87EB6"/>
    <w:rsid w:val="00D91C3D"/>
    <w:rsid w:val="00D92516"/>
    <w:rsid w:val="00D95829"/>
    <w:rsid w:val="00D96123"/>
    <w:rsid w:val="00DA2040"/>
    <w:rsid w:val="00DA722A"/>
    <w:rsid w:val="00DA7A4A"/>
    <w:rsid w:val="00DA7CE9"/>
    <w:rsid w:val="00DB1772"/>
    <w:rsid w:val="00DB6780"/>
    <w:rsid w:val="00DB70C3"/>
    <w:rsid w:val="00DB769C"/>
    <w:rsid w:val="00DC09A4"/>
    <w:rsid w:val="00DC09F8"/>
    <w:rsid w:val="00DC2C90"/>
    <w:rsid w:val="00DC42F4"/>
    <w:rsid w:val="00DC50D8"/>
    <w:rsid w:val="00DC53AA"/>
    <w:rsid w:val="00DC5D06"/>
    <w:rsid w:val="00DC5D87"/>
    <w:rsid w:val="00DC6BC8"/>
    <w:rsid w:val="00DC6FB2"/>
    <w:rsid w:val="00DC6FE0"/>
    <w:rsid w:val="00DC796D"/>
    <w:rsid w:val="00DD098E"/>
    <w:rsid w:val="00DD0E65"/>
    <w:rsid w:val="00DD113E"/>
    <w:rsid w:val="00DD1D7A"/>
    <w:rsid w:val="00DD1DAF"/>
    <w:rsid w:val="00DD25C6"/>
    <w:rsid w:val="00DD3251"/>
    <w:rsid w:val="00DD5448"/>
    <w:rsid w:val="00DD55A9"/>
    <w:rsid w:val="00DD5686"/>
    <w:rsid w:val="00DD584C"/>
    <w:rsid w:val="00DD5F15"/>
    <w:rsid w:val="00DE2928"/>
    <w:rsid w:val="00DE2E42"/>
    <w:rsid w:val="00DE4D6E"/>
    <w:rsid w:val="00DE5728"/>
    <w:rsid w:val="00DE6157"/>
    <w:rsid w:val="00DE6C67"/>
    <w:rsid w:val="00DF0BB8"/>
    <w:rsid w:val="00DF1BA0"/>
    <w:rsid w:val="00DF641A"/>
    <w:rsid w:val="00DF7A6C"/>
    <w:rsid w:val="00E00495"/>
    <w:rsid w:val="00E01843"/>
    <w:rsid w:val="00E024B1"/>
    <w:rsid w:val="00E0283E"/>
    <w:rsid w:val="00E029A4"/>
    <w:rsid w:val="00E02FD7"/>
    <w:rsid w:val="00E0474B"/>
    <w:rsid w:val="00E05896"/>
    <w:rsid w:val="00E067DF"/>
    <w:rsid w:val="00E07198"/>
    <w:rsid w:val="00E07FE0"/>
    <w:rsid w:val="00E07FF4"/>
    <w:rsid w:val="00E126C3"/>
    <w:rsid w:val="00E12742"/>
    <w:rsid w:val="00E1308E"/>
    <w:rsid w:val="00E1374E"/>
    <w:rsid w:val="00E13C97"/>
    <w:rsid w:val="00E13E1C"/>
    <w:rsid w:val="00E1451E"/>
    <w:rsid w:val="00E20E1B"/>
    <w:rsid w:val="00E2439F"/>
    <w:rsid w:val="00E24B38"/>
    <w:rsid w:val="00E24D04"/>
    <w:rsid w:val="00E256CF"/>
    <w:rsid w:val="00E26DB5"/>
    <w:rsid w:val="00E3046F"/>
    <w:rsid w:val="00E32F73"/>
    <w:rsid w:val="00E344C8"/>
    <w:rsid w:val="00E34C0D"/>
    <w:rsid w:val="00E4030A"/>
    <w:rsid w:val="00E420BA"/>
    <w:rsid w:val="00E4254C"/>
    <w:rsid w:val="00E43B75"/>
    <w:rsid w:val="00E44393"/>
    <w:rsid w:val="00E457F8"/>
    <w:rsid w:val="00E46447"/>
    <w:rsid w:val="00E4700D"/>
    <w:rsid w:val="00E477D4"/>
    <w:rsid w:val="00E508B5"/>
    <w:rsid w:val="00E51771"/>
    <w:rsid w:val="00E51B61"/>
    <w:rsid w:val="00E53F57"/>
    <w:rsid w:val="00E548DF"/>
    <w:rsid w:val="00E55A8A"/>
    <w:rsid w:val="00E5640B"/>
    <w:rsid w:val="00E56B95"/>
    <w:rsid w:val="00E56D08"/>
    <w:rsid w:val="00E60703"/>
    <w:rsid w:val="00E608D9"/>
    <w:rsid w:val="00E61CE7"/>
    <w:rsid w:val="00E62539"/>
    <w:rsid w:val="00E62F87"/>
    <w:rsid w:val="00E65774"/>
    <w:rsid w:val="00E657A6"/>
    <w:rsid w:val="00E66C11"/>
    <w:rsid w:val="00E67D7E"/>
    <w:rsid w:val="00E711C1"/>
    <w:rsid w:val="00E7365A"/>
    <w:rsid w:val="00E75D0B"/>
    <w:rsid w:val="00E77692"/>
    <w:rsid w:val="00E80641"/>
    <w:rsid w:val="00E817CD"/>
    <w:rsid w:val="00E819E7"/>
    <w:rsid w:val="00E81AA1"/>
    <w:rsid w:val="00E828D0"/>
    <w:rsid w:val="00E831FD"/>
    <w:rsid w:val="00E8716C"/>
    <w:rsid w:val="00E9027C"/>
    <w:rsid w:val="00E915F3"/>
    <w:rsid w:val="00E91745"/>
    <w:rsid w:val="00E91AEB"/>
    <w:rsid w:val="00E91AF8"/>
    <w:rsid w:val="00E92093"/>
    <w:rsid w:val="00E95806"/>
    <w:rsid w:val="00EA24ED"/>
    <w:rsid w:val="00EA25E3"/>
    <w:rsid w:val="00EA2958"/>
    <w:rsid w:val="00EA4C2B"/>
    <w:rsid w:val="00EA5134"/>
    <w:rsid w:val="00EA5191"/>
    <w:rsid w:val="00EA5F86"/>
    <w:rsid w:val="00EA67E7"/>
    <w:rsid w:val="00EA7F1C"/>
    <w:rsid w:val="00EB2943"/>
    <w:rsid w:val="00EB4C5E"/>
    <w:rsid w:val="00EB5164"/>
    <w:rsid w:val="00EB5225"/>
    <w:rsid w:val="00EB694E"/>
    <w:rsid w:val="00EB78AA"/>
    <w:rsid w:val="00EC154A"/>
    <w:rsid w:val="00EC21C2"/>
    <w:rsid w:val="00EC2FFE"/>
    <w:rsid w:val="00EC3490"/>
    <w:rsid w:val="00EC3CDA"/>
    <w:rsid w:val="00EC4213"/>
    <w:rsid w:val="00EC5760"/>
    <w:rsid w:val="00EC622C"/>
    <w:rsid w:val="00EC6321"/>
    <w:rsid w:val="00EC6524"/>
    <w:rsid w:val="00EC7AF2"/>
    <w:rsid w:val="00EC7C66"/>
    <w:rsid w:val="00ED0471"/>
    <w:rsid w:val="00ED0E85"/>
    <w:rsid w:val="00ED1447"/>
    <w:rsid w:val="00ED4D70"/>
    <w:rsid w:val="00ED539B"/>
    <w:rsid w:val="00ED5B50"/>
    <w:rsid w:val="00ED5BEA"/>
    <w:rsid w:val="00ED70F6"/>
    <w:rsid w:val="00EE0C2F"/>
    <w:rsid w:val="00EE2A2B"/>
    <w:rsid w:val="00EE2F07"/>
    <w:rsid w:val="00EF02E3"/>
    <w:rsid w:val="00EF3510"/>
    <w:rsid w:val="00EF7E52"/>
    <w:rsid w:val="00F02221"/>
    <w:rsid w:val="00F02FE9"/>
    <w:rsid w:val="00F04069"/>
    <w:rsid w:val="00F05289"/>
    <w:rsid w:val="00F056CD"/>
    <w:rsid w:val="00F05F5B"/>
    <w:rsid w:val="00F0724A"/>
    <w:rsid w:val="00F0759C"/>
    <w:rsid w:val="00F07AC3"/>
    <w:rsid w:val="00F102EA"/>
    <w:rsid w:val="00F108CB"/>
    <w:rsid w:val="00F11B90"/>
    <w:rsid w:val="00F14B0C"/>
    <w:rsid w:val="00F15470"/>
    <w:rsid w:val="00F1606C"/>
    <w:rsid w:val="00F16CB9"/>
    <w:rsid w:val="00F210C7"/>
    <w:rsid w:val="00F21547"/>
    <w:rsid w:val="00F227E5"/>
    <w:rsid w:val="00F22DE4"/>
    <w:rsid w:val="00F25B20"/>
    <w:rsid w:val="00F266D7"/>
    <w:rsid w:val="00F27204"/>
    <w:rsid w:val="00F27357"/>
    <w:rsid w:val="00F2767C"/>
    <w:rsid w:val="00F3219D"/>
    <w:rsid w:val="00F35E39"/>
    <w:rsid w:val="00F36852"/>
    <w:rsid w:val="00F369C7"/>
    <w:rsid w:val="00F36FA9"/>
    <w:rsid w:val="00F41ECC"/>
    <w:rsid w:val="00F42118"/>
    <w:rsid w:val="00F42749"/>
    <w:rsid w:val="00F42EC2"/>
    <w:rsid w:val="00F44FDB"/>
    <w:rsid w:val="00F458DD"/>
    <w:rsid w:val="00F50655"/>
    <w:rsid w:val="00F51D72"/>
    <w:rsid w:val="00F520EC"/>
    <w:rsid w:val="00F5223B"/>
    <w:rsid w:val="00F542B6"/>
    <w:rsid w:val="00F54583"/>
    <w:rsid w:val="00F549DF"/>
    <w:rsid w:val="00F55CF2"/>
    <w:rsid w:val="00F56298"/>
    <w:rsid w:val="00F6054D"/>
    <w:rsid w:val="00F60D0E"/>
    <w:rsid w:val="00F62223"/>
    <w:rsid w:val="00F64D45"/>
    <w:rsid w:val="00F6572F"/>
    <w:rsid w:val="00F66326"/>
    <w:rsid w:val="00F6777E"/>
    <w:rsid w:val="00F722FE"/>
    <w:rsid w:val="00F74266"/>
    <w:rsid w:val="00F74FFB"/>
    <w:rsid w:val="00F755D0"/>
    <w:rsid w:val="00F77068"/>
    <w:rsid w:val="00F81643"/>
    <w:rsid w:val="00F82356"/>
    <w:rsid w:val="00F83423"/>
    <w:rsid w:val="00F83524"/>
    <w:rsid w:val="00F84B0E"/>
    <w:rsid w:val="00F84FE4"/>
    <w:rsid w:val="00F85058"/>
    <w:rsid w:val="00F85B15"/>
    <w:rsid w:val="00F87DD9"/>
    <w:rsid w:val="00F90F8F"/>
    <w:rsid w:val="00F90FB7"/>
    <w:rsid w:val="00F9117E"/>
    <w:rsid w:val="00F93E64"/>
    <w:rsid w:val="00F94E85"/>
    <w:rsid w:val="00F97416"/>
    <w:rsid w:val="00F97E60"/>
    <w:rsid w:val="00FA18B8"/>
    <w:rsid w:val="00FA1AA5"/>
    <w:rsid w:val="00FA1AE4"/>
    <w:rsid w:val="00FA1D29"/>
    <w:rsid w:val="00FA1FA2"/>
    <w:rsid w:val="00FA1FFE"/>
    <w:rsid w:val="00FA226F"/>
    <w:rsid w:val="00FA267F"/>
    <w:rsid w:val="00FA2A15"/>
    <w:rsid w:val="00FA4B11"/>
    <w:rsid w:val="00FA55C6"/>
    <w:rsid w:val="00FA5B64"/>
    <w:rsid w:val="00FA7481"/>
    <w:rsid w:val="00FA7B5A"/>
    <w:rsid w:val="00FB0676"/>
    <w:rsid w:val="00FB1419"/>
    <w:rsid w:val="00FB149E"/>
    <w:rsid w:val="00FB1FD8"/>
    <w:rsid w:val="00FB24DF"/>
    <w:rsid w:val="00FB26BF"/>
    <w:rsid w:val="00FB2A4A"/>
    <w:rsid w:val="00FB2F88"/>
    <w:rsid w:val="00FB4BCA"/>
    <w:rsid w:val="00FB79ED"/>
    <w:rsid w:val="00FB7B13"/>
    <w:rsid w:val="00FC03E0"/>
    <w:rsid w:val="00FC3165"/>
    <w:rsid w:val="00FC4EC4"/>
    <w:rsid w:val="00FC5DA9"/>
    <w:rsid w:val="00FC6542"/>
    <w:rsid w:val="00FC7E5B"/>
    <w:rsid w:val="00FD004B"/>
    <w:rsid w:val="00FD06B0"/>
    <w:rsid w:val="00FD0742"/>
    <w:rsid w:val="00FD0DC1"/>
    <w:rsid w:val="00FD1484"/>
    <w:rsid w:val="00FD2056"/>
    <w:rsid w:val="00FD239C"/>
    <w:rsid w:val="00FD2846"/>
    <w:rsid w:val="00FD3B5A"/>
    <w:rsid w:val="00FD5249"/>
    <w:rsid w:val="00FD6BEC"/>
    <w:rsid w:val="00FE2987"/>
    <w:rsid w:val="00FE45AA"/>
    <w:rsid w:val="00FE56A3"/>
    <w:rsid w:val="00FE5E48"/>
    <w:rsid w:val="00FE6128"/>
    <w:rsid w:val="00FE6A87"/>
    <w:rsid w:val="00FF4776"/>
    <w:rsid w:val="00FF53BE"/>
    <w:rsid w:val="00FF5A7F"/>
    <w:rsid w:val="00FF5D31"/>
    <w:rsid w:val="00FF5D43"/>
    <w:rsid w:val="00FF7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BFA1DB"/>
  <w15:docId w15:val="{F1294F51-C285-4EC4-A7C1-21926B01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C24"/>
    <w:pPr>
      <w:widowControl w:val="0"/>
      <w:spacing w:line="480" w:lineRule="exact"/>
      <w:ind w:firstLineChars="100" w:firstLine="100"/>
    </w:pPr>
    <w:rPr>
      <w:rFonts w:cs="Calibri"/>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uiPriority w:val="99"/>
    <w:rsid w:val="00DA2040"/>
    <w:pPr>
      <w:widowControl/>
      <w:spacing w:before="100" w:beforeAutospacing="1" w:after="100" w:afterAutospacing="1" w:line="240" w:lineRule="auto"/>
      <w:ind w:firstLineChars="0" w:firstLine="0"/>
    </w:pPr>
    <w:rPr>
      <w:rFonts w:ascii="Arial Unicode MS" w:eastAsia="Arial Unicode MS" w:hAnsi="Arial Unicode MS" w:cs="Arial Unicode MS"/>
      <w:kern w:val="0"/>
    </w:rPr>
  </w:style>
  <w:style w:type="paragraph" w:styleId="a4">
    <w:name w:val="Body Text Indent"/>
    <w:basedOn w:val="a0"/>
    <w:link w:val="1"/>
    <w:uiPriority w:val="99"/>
    <w:semiHidden/>
    <w:rsid w:val="00DA2040"/>
    <w:pPr>
      <w:spacing w:line="420" w:lineRule="exact"/>
      <w:ind w:left="210" w:hangingChars="75" w:hanging="210"/>
      <w:jc w:val="both"/>
    </w:pPr>
    <w:rPr>
      <w:rFonts w:ascii="華康標楷體" w:eastAsia="華康標楷體" w:hAnsi="Times New Roman" w:cs="華康標楷體"/>
      <w:sz w:val="28"/>
      <w:szCs w:val="28"/>
    </w:rPr>
  </w:style>
  <w:style w:type="character" w:customStyle="1" w:styleId="1">
    <w:name w:val="本文縮排 字元1"/>
    <w:link w:val="a4"/>
    <w:uiPriority w:val="99"/>
    <w:semiHidden/>
    <w:rsid w:val="00DD7E6B"/>
    <w:rPr>
      <w:rFonts w:cs="Calibri"/>
      <w:szCs w:val="24"/>
    </w:rPr>
  </w:style>
  <w:style w:type="character" w:customStyle="1" w:styleId="a5">
    <w:name w:val="本文縮排 字元"/>
    <w:uiPriority w:val="99"/>
    <w:semiHidden/>
    <w:rsid w:val="00DA2040"/>
    <w:rPr>
      <w:rFonts w:ascii="華康標楷體" w:eastAsia="華康標楷體" w:hAnsi="Times New Roman" w:cs="華康標楷體"/>
      <w:sz w:val="24"/>
      <w:szCs w:val="24"/>
    </w:rPr>
  </w:style>
  <w:style w:type="paragraph" w:styleId="a6">
    <w:name w:val="footer"/>
    <w:basedOn w:val="a0"/>
    <w:link w:val="10"/>
    <w:uiPriority w:val="99"/>
    <w:rsid w:val="00DA2040"/>
    <w:pPr>
      <w:tabs>
        <w:tab w:val="center" w:pos="4153"/>
        <w:tab w:val="right" w:pos="8306"/>
      </w:tabs>
      <w:snapToGrid w:val="0"/>
    </w:pPr>
    <w:rPr>
      <w:sz w:val="20"/>
      <w:szCs w:val="20"/>
    </w:rPr>
  </w:style>
  <w:style w:type="character" w:customStyle="1" w:styleId="10">
    <w:name w:val="頁尾 字元1"/>
    <w:link w:val="a6"/>
    <w:uiPriority w:val="99"/>
    <w:semiHidden/>
    <w:rsid w:val="00DD7E6B"/>
    <w:rPr>
      <w:rFonts w:cs="Calibri"/>
      <w:sz w:val="20"/>
      <w:szCs w:val="20"/>
    </w:rPr>
  </w:style>
  <w:style w:type="character" w:customStyle="1" w:styleId="a7">
    <w:name w:val="頁尾 字元"/>
    <w:uiPriority w:val="99"/>
    <w:rsid w:val="00DA2040"/>
    <w:rPr>
      <w:rFonts w:ascii="Calibri" w:eastAsia="Times New Roman" w:hAnsi="Calibri" w:cs="Calibri"/>
      <w:sz w:val="20"/>
      <w:szCs w:val="20"/>
    </w:rPr>
  </w:style>
  <w:style w:type="paragraph" w:styleId="2">
    <w:name w:val="Body Text Indent 2"/>
    <w:basedOn w:val="a0"/>
    <w:link w:val="21"/>
    <w:uiPriority w:val="99"/>
    <w:semiHidden/>
    <w:rsid w:val="00DA2040"/>
    <w:pPr>
      <w:spacing w:line="420" w:lineRule="exact"/>
      <w:ind w:leftChars="117" w:left="281" w:firstLine="280"/>
      <w:jc w:val="both"/>
    </w:pPr>
    <w:rPr>
      <w:rFonts w:ascii="華康標楷體" w:eastAsia="華康標楷體" w:hAnsi="新細明體" w:cs="華康標楷體"/>
      <w:sz w:val="28"/>
      <w:szCs w:val="28"/>
    </w:rPr>
  </w:style>
  <w:style w:type="character" w:customStyle="1" w:styleId="21">
    <w:name w:val="本文縮排 2 字元1"/>
    <w:link w:val="2"/>
    <w:uiPriority w:val="99"/>
    <w:semiHidden/>
    <w:rsid w:val="00DD7E6B"/>
    <w:rPr>
      <w:rFonts w:cs="Calibri"/>
      <w:szCs w:val="24"/>
    </w:rPr>
  </w:style>
  <w:style w:type="character" w:customStyle="1" w:styleId="20">
    <w:name w:val="本文縮排 2 字元"/>
    <w:uiPriority w:val="99"/>
    <w:semiHidden/>
    <w:rsid w:val="00DA2040"/>
    <w:rPr>
      <w:rFonts w:ascii="華康標楷體" w:eastAsia="華康標楷體" w:hAnsi="新細明體" w:cs="華康標楷體"/>
      <w:kern w:val="2"/>
      <w:sz w:val="24"/>
      <w:szCs w:val="24"/>
    </w:rPr>
  </w:style>
  <w:style w:type="paragraph" w:styleId="3">
    <w:name w:val="Body Text Indent 3"/>
    <w:basedOn w:val="a0"/>
    <w:link w:val="31"/>
    <w:uiPriority w:val="99"/>
    <w:rsid w:val="00DA2040"/>
    <w:pPr>
      <w:autoSpaceDE w:val="0"/>
      <w:autoSpaceDN w:val="0"/>
      <w:spacing w:line="240" w:lineRule="auto"/>
      <w:ind w:leftChars="100" w:left="720" w:hangingChars="200" w:hanging="480"/>
      <w:jc w:val="both"/>
    </w:pPr>
    <w:rPr>
      <w:rFonts w:ascii="標楷體" w:eastAsia="標楷體" w:hAnsi="標楷體" w:cs="標楷體"/>
    </w:rPr>
  </w:style>
  <w:style w:type="character" w:customStyle="1" w:styleId="31">
    <w:name w:val="本文縮排 3 字元1"/>
    <w:link w:val="3"/>
    <w:uiPriority w:val="99"/>
    <w:semiHidden/>
    <w:rsid w:val="00DD7E6B"/>
    <w:rPr>
      <w:rFonts w:cs="Calibri"/>
      <w:sz w:val="16"/>
      <w:szCs w:val="16"/>
    </w:rPr>
  </w:style>
  <w:style w:type="character" w:customStyle="1" w:styleId="30">
    <w:name w:val="本文縮排 3 字元"/>
    <w:uiPriority w:val="99"/>
    <w:rsid w:val="00DA2040"/>
    <w:rPr>
      <w:rFonts w:ascii="標楷體" w:eastAsia="標楷體" w:hAnsi="標楷體" w:cs="標楷體"/>
      <w:kern w:val="2"/>
      <w:sz w:val="24"/>
      <w:szCs w:val="24"/>
    </w:rPr>
  </w:style>
  <w:style w:type="paragraph" w:styleId="a8">
    <w:name w:val="Body Text"/>
    <w:basedOn w:val="a0"/>
    <w:link w:val="11"/>
    <w:uiPriority w:val="99"/>
    <w:semiHidden/>
    <w:rsid w:val="00DA2040"/>
    <w:pPr>
      <w:spacing w:line="240" w:lineRule="auto"/>
      <w:ind w:firstLineChars="0" w:firstLine="0"/>
      <w:jc w:val="both"/>
    </w:pPr>
    <w:rPr>
      <w:rFonts w:ascii="Times New Roman" w:eastAsia="標楷體" w:hAnsi="Times New Roman" w:cs="Times New Roman"/>
      <w:u w:val="single"/>
    </w:rPr>
  </w:style>
  <w:style w:type="character" w:customStyle="1" w:styleId="11">
    <w:name w:val="本文 字元1"/>
    <w:link w:val="a8"/>
    <w:uiPriority w:val="99"/>
    <w:semiHidden/>
    <w:rsid w:val="00DD7E6B"/>
    <w:rPr>
      <w:rFonts w:cs="Calibri"/>
      <w:szCs w:val="24"/>
    </w:rPr>
  </w:style>
  <w:style w:type="character" w:customStyle="1" w:styleId="a9">
    <w:name w:val="本文 字元"/>
    <w:uiPriority w:val="99"/>
    <w:semiHidden/>
    <w:rsid w:val="00DA2040"/>
    <w:rPr>
      <w:rFonts w:ascii="Times New Roman" w:eastAsia="標楷體" w:hAnsi="Times New Roman" w:cs="Times New Roman"/>
      <w:kern w:val="2"/>
      <w:sz w:val="24"/>
      <w:szCs w:val="24"/>
      <w:u w:val="single"/>
    </w:rPr>
  </w:style>
  <w:style w:type="paragraph" w:styleId="aa">
    <w:name w:val="header"/>
    <w:basedOn w:val="a0"/>
    <w:link w:val="12"/>
    <w:uiPriority w:val="99"/>
    <w:rsid w:val="00DA2040"/>
    <w:pPr>
      <w:tabs>
        <w:tab w:val="center" w:pos="4153"/>
        <w:tab w:val="right" w:pos="8306"/>
      </w:tabs>
      <w:snapToGrid w:val="0"/>
    </w:pPr>
    <w:rPr>
      <w:sz w:val="20"/>
      <w:szCs w:val="20"/>
    </w:rPr>
  </w:style>
  <w:style w:type="character" w:customStyle="1" w:styleId="12">
    <w:name w:val="頁首 字元1"/>
    <w:link w:val="aa"/>
    <w:uiPriority w:val="99"/>
    <w:semiHidden/>
    <w:rsid w:val="00DD7E6B"/>
    <w:rPr>
      <w:rFonts w:cs="Calibri"/>
      <w:sz w:val="20"/>
      <w:szCs w:val="20"/>
    </w:rPr>
  </w:style>
  <w:style w:type="character" w:customStyle="1" w:styleId="ab">
    <w:name w:val="頁首 字元"/>
    <w:uiPriority w:val="99"/>
    <w:rsid w:val="00DA2040"/>
    <w:rPr>
      <w:kern w:val="2"/>
    </w:rPr>
  </w:style>
  <w:style w:type="paragraph" w:styleId="22">
    <w:name w:val="Body Text 2"/>
    <w:basedOn w:val="a0"/>
    <w:link w:val="210"/>
    <w:uiPriority w:val="99"/>
    <w:semiHidden/>
    <w:rsid w:val="00DA2040"/>
    <w:pPr>
      <w:autoSpaceDE w:val="0"/>
      <w:autoSpaceDN w:val="0"/>
      <w:spacing w:line="240" w:lineRule="auto"/>
      <w:ind w:firstLineChars="0" w:firstLine="0"/>
      <w:jc w:val="both"/>
    </w:pPr>
    <w:rPr>
      <w:rFonts w:ascii="標楷體" w:eastAsia="標楷體" w:hAnsi="標楷體" w:cs="標楷體"/>
    </w:rPr>
  </w:style>
  <w:style w:type="character" w:customStyle="1" w:styleId="210">
    <w:name w:val="本文 2 字元1"/>
    <w:link w:val="22"/>
    <w:uiPriority w:val="99"/>
    <w:semiHidden/>
    <w:rsid w:val="00DD7E6B"/>
    <w:rPr>
      <w:rFonts w:cs="Calibri"/>
      <w:szCs w:val="24"/>
    </w:rPr>
  </w:style>
  <w:style w:type="character" w:customStyle="1" w:styleId="23">
    <w:name w:val="本文 2 字元"/>
    <w:uiPriority w:val="99"/>
    <w:semiHidden/>
    <w:rsid w:val="00DA2040"/>
    <w:rPr>
      <w:rFonts w:ascii="標楷體" w:eastAsia="標楷體" w:hAnsi="標楷體" w:cs="標楷體"/>
      <w:kern w:val="2"/>
      <w:sz w:val="24"/>
      <w:szCs w:val="24"/>
    </w:rPr>
  </w:style>
  <w:style w:type="paragraph" w:customStyle="1" w:styleId="ac">
    <w:name w:val="說明"/>
    <w:basedOn w:val="a4"/>
    <w:uiPriority w:val="99"/>
    <w:rsid w:val="00DA2040"/>
    <w:pPr>
      <w:spacing w:line="640" w:lineRule="exact"/>
      <w:ind w:left="952" w:firstLineChars="0" w:hanging="952"/>
      <w:jc w:val="left"/>
    </w:pPr>
    <w:rPr>
      <w:rFonts w:ascii="Arial" w:eastAsia="標楷體" w:hAnsi="Arial" w:cs="Arial"/>
      <w:sz w:val="32"/>
      <w:szCs w:val="32"/>
    </w:rPr>
  </w:style>
  <w:style w:type="character" w:styleId="ad">
    <w:name w:val="Hyperlink"/>
    <w:uiPriority w:val="99"/>
    <w:semiHidden/>
    <w:rsid w:val="00DA2040"/>
    <w:rPr>
      <w:color w:val="0000FF"/>
      <w:u w:val="single"/>
    </w:rPr>
  </w:style>
  <w:style w:type="paragraph" w:styleId="HTML">
    <w:name w:val="HTML Preformatted"/>
    <w:basedOn w:val="a0"/>
    <w:link w:val="HTML1"/>
    <w:uiPriority w:val="99"/>
    <w:rsid w:val="00DA2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pPr>
    <w:rPr>
      <w:rFonts w:ascii="細明體" w:eastAsia="細明體" w:hAnsi="細明體" w:cs="細明體"/>
      <w:kern w:val="0"/>
    </w:rPr>
  </w:style>
  <w:style w:type="character" w:customStyle="1" w:styleId="HTML1">
    <w:name w:val="HTML 預設格式 字元1"/>
    <w:link w:val="HTML"/>
    <w:uiPriority w:val="99"/>
    <w:semiHidden/>
    <w:rsid w:val="00DD7E6B"/>
    <w:rPr>
      <w:rFonts w:ascii="Courier New" w:hAnsi="Courier New" w:cs="Courier New"/>
      <w:sz w:val="20"/>
      <w:szCs w:val="20"/>
    </w:rPr>
  </w:style>
  <w:style w:type="character" w:customStyle="1" w:styleId="HTML0">
    <w:name w:val="HTML 預設格式 字元"/>
    <w:uiPriority w:val="99"/>
    <w:rsid w:val="00DA2040"/>
    <w:rPr>
      <w:rFonts w:ascii="細明體" w:eastAsia="細明體" w:hAnsi="細明體" w:cs="細明體"/>
      <w:sz w:val="24"/>
      <w:szCs w:val="24"/>
    </w:rPr>
  </w:style>
  <w:style w:type="paragraph" w:styleId="ae">
    <w:name w:val="Balloon Text"/>
    <w:basedOn w:val="a0"/>
    <w:link w:val="13"/>
    <w:uiPriority w:val="99"/>
    <w:semiHidden/>
    <w:rsid w:val="00DA2040"/>
    <w:pPr>
      <w:spacing w:line="240" w:lineRule="auto"/>
    </w:pPr>
    <w:rPr>
      <w:rFonts w:ascii="Cambria" w:hAnsi="Cambria" w:cs="Cambria"/>
      <w:sz w:val="18"/>
      <w:szCs w:val="18"/>
    </w:rPr>
  </w:style>
  <w:style w:type="character" w:customStyle="1" w:styleId="13">
    <w:name w:val="註解方塊文字 字元1"/>
    <w:link w:val="ae"/>
    <w:uiPriority w:val="99"/>
    <w:semiHidden/>
    <w:rsid w:val="00DD7E6B"/>
    <w:rPr>
      <w:rFonts w:ascii="Cambria" w:eastAsia="新細明體" w:hAnsi="Cambria" w:cs="Times New Roman"/>
      <w:sz w:val="0"/>
      <w:szCs w:val="0"/>
    </w:rPr>
  </w:style>
  <w:style w:type="character" w:customStyle="1" w:styleId="af">
    <w:name w:val="註解方塊文字 字元"/>
    <w:uiPriority w:val="99"/>
    <w:semiHidden/>
    <w:rsid w:val="00DA2040"/>
    <w:rPr>
      <w:rFonts w:ascii="Cambria" w:eastAsia="Times New Roman" w:hAnsi="Cambria" w:cs="Cambria"/>
      <w:kern w:val="2"/>
      <w:sz w:val="18"/>
      <w:szCs w:val="18"/>
    </w:rPr>
  </w:style>
  <w:style w:type="paragraph" w:styleId="af0">
    <w:name w:val="Date"/>
    <w:basedOn w:val="a0"/>
    <w:next w:val="a0"/>
    <w:link w:val="af1"/>
    <w:uiPriority w:val="99"/>
    <w:semiHidden/>
    <w:rsid w:val="008C025E"/>
    <w:pPr>
      <w:jc w:val="right"/>
    </w:pPr>
  </w:style>
  <w:style w:type="character" w:customStyle="1" w:styleId="af1">
    <w:name w:val="日期 字元"/>
    <w:link w:val="af0"/>
    <w:uiPriority w:val="99"/>
    <w:semiHidden/>
    <w:locked/>
    <w:rsid w:val="008C025E"/>
    <w:rPr>
      <w:kern w:val="2"/>
      <w:sz w:val="22"/>
      <w:szCs w:val="22"/>
    </w:rPr>
  </w:style>
  <w:style w:type="table" w:styleId="af2">
    <w:name w:val="Table Grid"/>
    <w:basedOn w:val="a2"/>
    <w:uiPriority w:val="99"/>
    <w:rsid w:val="006D5081"/>
    <w:rPr>
      <w:rFonts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99"/>
    <w:qFormat/>
    <w:rsid w:val="006D5081"/>
    <w:pPr>
      <w:spacing w:line="240" w:lineRule="auto"/>
      <w:ind w:leftChars="200" w:left="480" w:firstLineChars="0" w:firstLine="0"/>
    </w:pPr>
  </w:style>
  <w:style w:type="paragraph" w:customStyle="1" w:styleId="Default">
    <w:name w:val="Default"/>
    <w:uiPriority w:val="99"/>
    <w:rsid w:val="006D5081"/>
    <w:pPr>
      <w:widowControl w:val="0"/>
      <w:autoSpaceDE w:val="0"/>
      <w:autoSpaceDN w:val="0"/>
      <w:adjustRightInd w:val="0"/>
    </w:pPr>
    <w:rPr>
      <w:rFonts w:ascii="標楷體" w:eastAsia="標楷體" w:cs="標楷體"/>
      <w:color w:val="000000"/>
      <w:sz w:val="24"/>
      <w:szCs w:val="24"/>
    </w:rPr>
  </w:style>
  <w:style w:type="paragraph" w:customStyle="1" w:styleId="5">
    <w:name w:val="清單段落5"/>
    <w:basedOn w:val="a0"/>
    <w:uiPriority w:val="99"/>
    <w:rsid w:val="00013BB6"/>
    <w:pPr>
      <w:spacing w:line="240" w:lineRule="auto"/>
      <w:ind w:leftChars="200" w:left="480" w:firstLineChars="0" w:firstLine="0"/>
    </w:pPr>
  </w:style>
  <w:style w:type="character" w:styleId="af4">
    <w:name w:val="page number"/>
    <w:basedOn w:val="a1"/>
    <w:uiPriority w:val="99"/>
    <w:rsid w:val="009E0EFE"/>
  </w:style>
  <w:style w:type="paragraph" w:customStyle="1" w:styleId="Textbody">
    <w:name w:val="Text body"/>
    <w:uiPriority w:val="99"/>
    <w:rsid w:val="00270D72"/>
    <w:pPr>
      <w:widowControl w:val="0"/>
      <w:suppressAutoHyphens/>
      <w:autoSpaceDN w:val="0"/>
    </w:pPr>
    <w:rPr>
      <w:rFonts w:ascii="Times New Roman" w:hAnsi="Times New Roman"/>
      <w:kern w:val="3"/>
      <w:sz w:val="24"/>
      <w:szCs w:val="24"/>
    </w:rPr>
  </w:style>
  <w:style w:type="paragraph" w:styleId="a">
    <w:name w:val="List Bullet"/>
    <w:basedOn w:val="a0"/>
    <w:uiPriority w:val="99"/>
    <w:rsid w:val="00755B03"/>
    <w:pPr>
      <w:numPr>
        <w:numId w:val="7"/>
      </w:numPr>
      <w:ind w:leftChars="200" w:left="200" w:hangingChars="200" w:hanging="200"/>
    </w:pPr>
  </w:style>
  <w:style w:type="paragraph" w:styleId="af5">
    <w:name w:val="Plain Text"/>
    <w:basedOn w:val="a0"/>
    <w:link w:val="af6"/>
    <w:uiPriority w:val="99"/>
    <w:rsid w:val="007218B6"/>
    <w:pPr>
      <w:spacing w:line="240" w:lineRule="auto"/>
      <w:ind w:firstLineChars="0" w:firstLine="0"/>
    </w:pPr>
    <w:rPr>
      <w:rFonts w:hAnsi="Courier New"/>
    </w:rPr>
  </w:style>
  <w:style w:type="character" w:customStyle="1" w:styleId="af6">
    <w:name w:val="純文字 字元"/>
    <w:link w:val="af5"/>
    <w:uiPriority w:val="99"/>
    <w:locked/>
    <w:rsid w:val="007218B6"/>
    <w:rPr>
      <w:rFonts w:hAnsi="Courier New"/>
      <w:kern w:val="2"/>
      <w:sz w:val="22"/>
      <w:szCs w:val="22"/>
    </w:rPr>
  </w:style>
  <w:style w:type="table" w:customStyle="1" w:styleId="14">
    <w:name w:val="表格格線1"/>
    <w:uiPriority w:val="99"/>
    <w:rsid w:val="000F058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字元 字元 字元"/>
    <w:basedOn w:val="a0"/>
    <w:uiPriority w:val="99"/>
    <w:rsid w:val="000F058B"/>
    <w:pPr>
      <w:widowControl/>
      <w:spacing w:after="160" w:line="240" w:lineRule="exact"/>
      <w:ind w:firstLineChars="0" w:firstLine="0"/>
    </w:pPr>
    <w:rPr>
      <w:rFonts w:ascii="Tahoma" w:hAnsi="Tahoma" w:cs="Tahoma"/>
      <w:kern w:val="0"/>
      <w:sz w:val="20"/>
      <w:szCs w:val="20"/>
      <w:lang w:eastAsia="en-US"/>
    </w:rPr>
  </w:style>
  <w:style w:type="paragraph" w:customStyle="1" w:styleId="aa0">
    <w:name w:val="aa"/>
    <w:basedOn w:val="a0"/>
    <w:uiPriority w:val="99"/>
    <w:rsid w:val="000F058B"/>
    <w:pPr>
      <w:spacing w:line="280" w:lineRule="exact"/>
      <w:ind w:firstLineChars="0" w:firstLine="240"/>
      <w:jc w:val="both"/>
    </w:pPr>
    <w:rPr>
      <w:rFonts w:ascii="標楷體" w:eastAsia="標楷體" w:hAnsi="Times New Roman" w:cs="標楷體"/>
      <w:spacing w:val="-20"/>
    </w:rPr>
  </w:style>
  <w:style w:type="character" w:styleId="af8">
    <w:name w:val="Strong"/>
    <w:uiPriority w:val="99"/>
    <w:qFormat/>
    <w:rsid w:val="000F058B"/>
    <w:rPr>
      <w:b/>
      <w:bCs/>
    </w:rPr>
  </w:style>
  <w:style w:type="character" w:styleId="af9">
    <w:name w:val="annotation reference"/>
    <w:uiPriority w:val="99"/>
    <w:semiHidden/>
    <w:rsid w:val="000F058B"/>
    <w:rPr>
      <w:sz w:val="18"/>
      <w:szCs w:val="18"/>
    </w:rPr>
  </w:style>
  <w:style w:type="paragraph" w:styleId="afa">
    <w:name w:val="annotation text"/>
    <w:basedOn w:val="a0"/>
    <w:link w:val="afb"/>
    <w:uiPriority w:val="99"/>
    <w:semiHidden/>
    <w:rsid w:val="000F058B"/>
    <w:pPr>
      <w:spacing w:line="240" w:lineRule="auto"/>
      <w:ind w:firstLineChars="0" w:firstLine="0"/>
    </w:pPr>
    <w:rPr>
      <w:rFonts w:ascii="Times New Roman" w:hAnsi="Times New Roman" w:cs="Times New Roman"/>
    </w:rPr>
  </w:style>
  <w:style w:type="character" w:customStyle="1" w:styleId="afb">
    <w:name w:val="註解文字 字元"/>
    <w:link w:val="afa"/>
    <w:uiPriority w:val="99"/>
    <w:locked/>
    <w:rsid w:val="000F058B"/>
    <w:rPr>
      <w:rFonts w:ascii="Times New Roman" w:hAnsi="Times New Roman" w:cs="Times New Roman"/>
      <w:kern w:val="2"/>
      <w:sz w:val="24"/>
      <w:szCs w:val="24"/>
    </w:rPr>
  </w:style>
  <w:style w:type="paragraph" w:styleId="afc">
    <w:name w:val="annotation subject"/>
    <w:basedOn w:val="afa"/>
    <w:next w:val="afa"/>
    <w:link w:val="afd"/>
    <w:uiPriority w:val="99"/>
    <w:semiHidden/>
    <w:rsid w:val="000F058B"/>
    <w:rPr>
      <w:b/>
      <w:bCs/>
    </w:rPr>
  </w:style>
  <w:style w:type="character" w:customStyle="1" w:styleId="afd">
    <w:name w:val="註解主旨 字元"/>
    <w:link w:val="afc"/>
    <w:uiPriority w:val="99"/>
    <w:locked/>
    <w:rsid w:val="000F058B"/>
    <w:rPr>
      <w:rFonts w:ascii="Times New Roman" w:hAnsi="Times New Roman" w:cs="Times New Roman"/>
      <w:b/>
      <w:bCs/>
      <w:kern w:val="2"/>
      <w:sz w:val="24"/>
      <w:szCs w:val="24"/>
    </w:rPr>
  </w:style>
  <w:style w:type="paragraph" w:customStyle="1" w:styleId="15">
    <w:name w:val="字元 字元 字元1"/>
    <w:basedOn w:val="a0"/>
    <w:uiPriority w:val="99"/>
    <w:rsid w:val="000F058B"/>
    <w:pPr>
      <w:widowControl/>
      <w:spacing w:after="160" w:line="240" w:lineRule="exact"/>
      <w:ind w:firstLineChars="0" w:firstLine="0"/>
    </w:pPr>
    <w:rPr>
      <w:rFonts w:ascii="Tahoma" w:hAnsi="Tahoma" w:cs="Tahoma"/>
      <w:kern w:val="0"/>
      <w:sz w:val="20"/>
      <w:szCs w:val="20"/>
      <w:lang w:eastAsia="en-US"/>
    </w:rPr>
  </w:style>
  <w:style w:type="paragraph" w:customStyle="1" w:styleId="Standard">
    <w:name w:val="Standard"/>
    <w:uiPriority w:val="99"/>
    <w:rsid w:val="000F058B"/>
    <w:pPr>
      <w:widowControl w:val="0"/>
      <w:suppressAutoHyphens/>
      <w:autoSpaceDN w:val="0"/>
      <w:textAlignment w:val="baseline"/>
    </w:pPr>
    <w:rPr>
      <w:rFonts w:ascii="Times New Roman" w:hAnsi="Times New Roman"/>
      <w:kern w:val="3"/>
      <w:sz w:val="24"/>
      <w:szCs w:val="24"/>
    </w:rPr>
  </w:style>
  <w:style w:type="paragraph" w:customStyle="1" w:styleId="TableParagraph">
    <w:name w:val="Table Paragraph"/>
    <w:basedOn w:val="a0"/>
    <w:uiPriority w:val="99"/>
    <w:rsid w:val="001F6562"/>
    <w:pPr>
      <w:autoSpaceDE w:val="0"/>
      <w:autoSpaceDN w:val="0"/>
      <w:spacing w:line="240" w:lineRule="auto"/>
      <w:ind w:left="105" w:firstLineChars="0" w:firstLine="0"/>
    </w:pPr>
    <w:rPr>
      <w:rFonts w:ascii="標楷體" w:eastAsia="標楷體" w:hAnsi="標楷體" w:cs="標楷體"/>
      <w:kern w:val="0"/>
      <w:sz w:val="22"/>
      <w:szCs w:val="22"/>
      <w:lang w:val="zh-TW"/>
    </w:rPr>
  </w:style>
  <w:style w:type="table" w:customStyle="1" w:styleId="24">
    <w:name w:val="表格格線2"/>
    <w:uiPriority w:val="99"/>
    <w:rsid w:val="00255BC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5429">
      <w:bodyDiv w:val="1"/>
      <w:marLeft w:val="0"/>
      <w:marRight w:val="0"/>
      <w:marTop w:val="0"/>
      <w:marBottom w:val="0"/>
      <w:divBdr>
        <w:top w:val="none" w:sz="0" w:space="0" w:color="auto"/>
        <w:left w:val="none" w:sz="0" w:space="0" w:color="auto"/>
        <w:bottom w:val="none" w:sz="0" w:space="0" w:color="auto"/>
        <w:right w:val="none" w:sz="0" w:space="0" w:color="auto"/>
      </w:divBdr>
    </w:div>
    <w:div w:id="177930895">
      <w:bodyDiv w:val="1"/>
      <w:marLeft w:val="0"/>
      <w:marRight w:val="0"/>
      <w:marTop w:val="0"/>
      <w:marBottom w:val="0"/>
      <w:divBdr>
        <w:top w:val="none" w:sz="0" w:space="0" w:color="auto"/>
        <w:left w:val="none" w:sz="0" w:space="0" w:color="auto"/>
        <w:bottom w:val="none" w:sz="0" w:space="0" w:color="auto"/>
        <w:right w:val="none" w:sz="0" w:space="0" w:color="auto"/>
      </w:divBdr>
    </w:div>
    <w:div w:id="321323237">
      <w:bodyDiv w:val="1"/>
      <w:marLeft w:val="0"/>
      <w:marRight w:val="0"/>
      <w:marTop w:val="0"/>
      <w:marBottom w:val="0"/>
      <w:divBdr>
        <w:top w:val="none" w:sz="0" w:space="0" w:color="auto"/>
        <w:left w:val="none" w:sz="0" w:space="0" w:color="auto"/>
        <w:bottom w:val="none" w:sz="0" w:space="0" w:color="auto"/>
        <w:right w:val="none" w:sz="0" w:space="0" w:color="auto"/>
      </w:divBdr>
    </w:div>
    <w:div w:id="371855621">
      <w:marLeft w:val="0"/>
      <w:marRight w:val="0"/>
      <w:marTop w:val="0"/>
      <w:marBottom w:val="0"/>
      <w:divBdr>
        <w:top w:val="none" w:sz="0" w:space="0" w:color="auto"/>
        <w:left w:val="none" w:sz="0" w:space="0" w:color="auto"/>
        <w:bottom w:val="none" w:sz="0" w:space="0" w:color="auto"/>
        <w:right w:val="none" w:sz="0" w:space="0" w:color="auto"/>
      </w:divBdr>
      <w:divsChild>
        <w:div w:id="371855620">
          <w:marLeft w:val="0"/>
          <w:marRight w:val="0"/>
          <w:marTop w:val="0"/>
          <w:marBottom w:val="0"/>
          <w:divBdr>
            <w:top w:val="none" w:sz="0" w:space="0" w:color="auto"/>
            <w:left w:val="none" w:sz="0" w:space="0" w:color="auto"/>
            <w:bottom w:val="none" w:sz="0" w:space="0" w:color="auto"/>
            <w:right w:val="none" w:sz="0" w:space="0" w:color="auto"/>
          </w:divBdr>
          <w:divsChild>
            <w:div w:id="371855636">
              <w:marLeft w:val="0"/>
              <w:marRight w:val="0"/>
              <w:marTop w:val="0"/>
              <w:marBottom w:val="0"/>
              <w:divBdr>
                <w:top w:val="none" w:sz="0" w:space="0" w:color="auto"/>
                <w:left w:val="none" w:sz="0" w:space="0" w:color="auto"/>
                <w:bottom w:val="none" w:sz="0" w:space="0" w:color="auto"/>
                <w:right w:val="none" w:sz="0" w:space="0" w:color="auto"/>
              </w:divBdr>
              <w:divsChild>
                <w:div w:id="371855622">
                  <w:marLeft w:val="0"/>
                  <w:marRight w:val="0"/>
                  <w:marTop w:val="0"/>
                  <w:marBottom w:val="0"/>
                  <w:divBdr>
                    <w:top w:val="none" w:sz="0" w:space="0" w:color="auto"/>
                    <w:left w:val="none" w:sz="0" w:space="0" w:color="auto"/>
                    <w:bottom w:val="none" w:sz="0" w:space="0" w:color="auto"/>
                    <w:right w:val="none" w:sz="0" w:space="0" w:color="auto"/>
                  </w:divBdr>
                  <w:divsChild>
                    <w:div w:id="371855624">
                      <w:marLeft w:val="0"/>
                      <w:marRight w:val="0"/>
                      <w:marTop w:val="0"/>
                      <w:marBottom w:val="300"/>
                      <w:divBdr>
                        <w:top w:val="none" w:sz="0" w:space="0" w:color="auto"/>
                        <w:left w:val="none" w:sz="0" w:space="0" w:color="auto"/>
                        <w:bottom w:val="none" w:sz="0" w:space="0" w:color="auto"/>
                        <w:right w:val="none" w:sz="0" w:space="0" w:color="auto"/>
                      </w:divBdr>
                      <w:divsChild>
                        <w:div w:id="371855639">
                          <w:marLeft w:val="1200"/>
                          <w:marRight w:val="0"/>
                          <w:marTop w:val="0"/>
                          <w:marBottom w:val="0"/>
                          <w:divBdr>
                            <w:top w:val="none" w:sz="0" w:space="0" w:color="auto"/>
                            <w:left w:val="none" w:sz="0" w:space="0" w:color="auto"/>
                            <w:bottom w:val="none" w:sz="0" w:space="0" w:color="auto"/>
                            <w:right w:val="none" w:sz="0" w:space="0" w:color="auto"/>
                          </w:divBdr>
                          <w:divsChild>
                            <w:div w:id="371855625">
                              <w:marLeft w:val="-225"/>
                              <w:marRight w:val="-225"/>
                              <w:marTop w:val="0"/>
                              <w:marBottom w:val="0"/>
                              <w:divBdr>
                                <w:top w:val="none" w:sz="0" w:space="0" w:color="auto"/>
                                <w:left w:val="none" w:sz="0" w:space="0" w:color="auto"/>
                                <w:bottom w:val="none" w:sz="0" w:space="0" w:color="auto"/>
                                <w:right w:val="none" w:sz="0" w:space="0" w:color="auto"/>
                              </w:divBdr>
                              <w:divsChild>
                                <w:div w:id="371855634">
                                  <w:marLeft w:val="0"/>
                                  <w:marRight w:val="0"/>
                                  <w:marTop w:val="0"/>
                                  <w:marBottom w:val="0"/>
                                  <w:divBdr>
                                    <w:top w:val="none" w:sz="0" w:space="0" w:color="auto"/>
                                    <w:left w:val="none" w:sz="0" w:space="0" w:color="auto"/>
                                    <w:bottom w:val="none" w:sz="0" w:space="0" w:color="auto"/>
                                    <w:right w:val="none" w:sz="0" w:space="0" w:color="auto"/>
                                  </w:divBdr>
                                  <w:divsChild>
                                    <w:div w:id="371855629">
                                      <w:marLeft w:val="0"/>
                                      <w:marRight w:val="0"/>
                                      <w:marTop w:val="0"/>
                                      <w:marBottom w:val="0"/>
                                      <w:divBdr>
                                        <w:top w:val="none" w:sz="0" w:space="0" w:color="auto"/>
                                        <w:left w:val="none" w:sz="0" w:space="0" w:color="auto"/>
                                        <w:bottom w:val="none" w:sz="0" w:space="0" w:color="auto"/>
                                        <w:right w:val="none" w:sz="0" w:space="0" w:color="auto"/>
                                      </w:divBdr>
                                      <w:divsChild>
                                        <w:div w:id="3718556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855626">
      <w:marLeft w:val="0"/>
      <w:marRight w:val="0"/>
      <w:marTop w:val="0"/>
      <w:marBottom w:val="0"/>
      <w:divBdr>
        <w:top w:val="none" w:sz="0" w:space="0" w:color="auto"/>
        <w:left w:val="none" w:sz="0" w:space="0" w:color="auto"/>
        <w:bottom w:val="none" w:sz="0" w:space="0" w:color="auto"/>
        <w:right w:val="none" w:sz="0" w:space="0" w:color="auto"/>
      </w:divBdr>
    </w:div>
    <w:div w:id="371855627">
      <w:marLeft w:val="0"/>
      <w:marRight w:val="0"/>
      <w:marTop w:val="0"/>
      <w:marBottom w:val="0"/>
      <w:divBdr>
        <w:top w:val="none" w:sz="0" w:space="0" w:color="auto"/>
        <w:left w:val="none" w:sz="0" w:space="0" w:color="auto"/>
        <w:bottom w:val="none" w:sz="0" w:space="0" w:color="auto"/>
        <w:right w:val="none" w:sz="0" w:space="0" w:color="auto"/>
      </w:divBdr>
    </w:div>
    <w:div w:id="371855631">
      <w:marLeft w:val="0"/>
      <w:marRight w:val="0"/>
      <w:marTop w:val="0"/>
      <w:marBottom w:val="0"/>
      <w:divBdr>
        <w:top w:val="none" w:sz="0" w:space="0" w:color="auto"/>
        <w:left w:val="none" w:sz="0" w:space="0" w:color="auto"/>
        <w:bottom w:val="none" w:sz="0" w:space="0" w:color="auto"/>
        <w:right w:val="none" w:sz="0" w:space="0" w:color="auto"/>
      </w:divBdr>
    </w:div>
    <w:div w:id="371855640">
      <w:marLeft w:val="0"/>
      <w:marRight w:val="0"/>
      <w:marTop w:val="0"/>
      <w:marBottom w:val="0"/>
      <w:divBdr>
        <w:top w:val="none" w:sz="0" w:space="0" w:color="auto"/>
        <w:left w:val="none" w:sz="0" w:space="0" w:color="auto"/>
        <w:bottom w:val="none" w:sz="0" w:space="0" w:color="auto"/>
        <w:right w:val="none" w:sz="0" w:space="0" w:color="auto"/>
      </w:divBdr>
    </w:div>
    <w:div w:id="371855641">
      <w:marLeft w:val="0"/>
      <w:marRight w:val="0"/>
      <w:marTop w:val="0"/>
      <w:marBottom w:val="0"/>
      <w:divBdr>
        <w:top w:val="none" w:sz="0" w:space="0" w:color="auto"/>
        <w:left w:val="none" w:sz="0" w:space="0" w:color="auto"/>
        <w:bottom w:val="none" w:sz="0" w:space="0" w:color="auto"/>
        <w:right w:val="none" w:sz="0" w:space="0" w:color="auto"/>
      </w:divBdr>
      <w:divsChild>
        <w:div w:id="371855637">
          <w:marLeft w:val="0"/>
          <w:marRight w:val="0"/>
          <w:marTop w:val="0"/>
          <w:marBottom w:val="0"/>
          <w:divBdr>
            <w:top w:val="none" w:sz="0" w:space="0" w:color="auto"/>
            <w:left w:val="none" w:sz="0" w:space="0" w:color="auto"/>
            <w:bottom w:val="none" w:sz="0" w:space="0" w:color="auto"/>
            <w:right w:val="none" w:sz="0" w:space="0" w:color="auto"/>
          </w:divBdr>
          <w:divsChild>
            <w:div w:id="371855642">
              <w:marLeft w:val="0"/>
              <w:marRight w:val="0"/>
              <w:marTop w:val="0"/>
              <w:marBottom w:val="0"/>
              <w:divBdr>
                <w:top w:val="none" w:sz="0" w:space="0" w:color="auto"/>
                <w:left w:val="none" w:sz="0" w:space="0" w:color="auto"/>
                <w:bottom w:val="none" w:sz="0" w:space="0" w:color="auto"/>
                <w:right w:val="none" w:sz="0" w:space="0" w:color="auto"/>
              </w:divBdr>
              <w:divsChild>
                <w:div w:id="371855632">
                  <w:marLeft w:val="0"/>
                  <w:marRight w:val="0"/>
                  <w:marTop w:val="0"/>
                  <w:marBottom w:val="0"/>
                  <w:divBdr>
                    <w:top w:val="none" w:sz="0" w:space="0" w:color="auto"/>
                    <w:left w:val="none" w:sz="0" w:space="0" w:color="auto"/>
                    <w:bottom w:val="none" w:sz="0" w:space="0" w:color="auto"/>
                    <w:right w:val="none" w:sz="0" w:space="0" w:color="auto"/>
                  </w:divBdr>
                  <w:divsChild>
                    <w:div w:id="371855623">
                      <w:marLeft w:val="0"/>
                      <w:marRight w:val="0"/>
                      <w:marTop w:val="0"/>
                      <w:marBottom w:val="300"/>
                      <w:divBdr>
                        <w:top w:val="none" w:sz="0" w:space="0" w:color="auto"/>
                        <w:left w:val="none" w:sz="0" w:space="0" w:color="auto"/>
                        <w:bottom w:val="none" w:sz="0" w:space="0" w:color="auto"/>
                        <w:right w:val="none" w:sz="0" w:space="0" w:color="auto"/>
                      </w:divBdr>
                      <w:divsChild>
                        <w:div w:id="371855619">
                          <w:marLeft w:val="1200"/>
                          <w:marRight w:val="0"/>
                          <w:marTop w:val="0"/>
                          <w:marBottom w:val="0"/>
                          <w:divBdr>
                            <w:top w:val="none" w:sz="0" w:space="0" w:color="auto"/>
                            <w:left w:val="none" w:sz="0" w:space="0" w:color="auto"/>
                            <w:bottom w:val="none" w:sz="0" w:space="0" w:color="auto"/>
                            <w:right w:val="none" w:sz="0" w:space="0" w:color="auto"/>
                          </w:divBdr>
                          <w:divsChild>
                            <w:div w:id="371855628">
                              <w:marLeft w:val="-225"/>
                              <w:marRight w:val="-225"/>
                              <w:marTop w:val="0"/>
                              <w:marBottom w:val="0"/>
                              <w:divBdr>
                                <w:top w:val="none" w:sz="0" w:space="0" w:color="auto"/>
                                <w:left w:val="none" w:sz="0" w:space="0" w:color="auto"/>
                                <w:bottom w:val="none" w:sz="0" w:space="0" w:color="auto"/>
                                <w:right w:val="none" w:sz="0" w:space="0" w:color="auto"/>
                              </w:divBdr>
                              <w:divsChild>
                                <w:div w:id="371855630">
                                  <w:marLeft w:val="0"/>
                                  <w:marRight w:val="0"/>
                                  <w:marTop w:val="0"/>
                                  <w:marBottom w:val="0"/>
                                  <w:divBdr>
                                    <w:top w:val="none" w:sz="0" w:space="0" w:color="auto"/>
                                    <w:left w:val="none" w:sz="0" w:space="0" w:color="auto"/>
                                    <w:bottom w:val="none" w:sz="0" w:space="0" w:color="auto"/>
                                    <w:right w:val="none" w:sz="0" w:space="0" w:color="auto"/>
                                  </w:divBdr>
                                  <w:divsChild>
                                    <w:div w:id="371855633">
                                      <w:marLeft w:val="0"/>
                                      <w:marRight w:val="0"/>
                                      <w:marTop w:val="0"/>
                                      <w:marBottom w:val="0"/>
                                      <w:divBdr>
                                        <w:top w:val="none" w:sz="0" w:space="0" w:color="auto"/>
                                        <w:left w:val="none" w:sz="0" w:space="0" w:color="auto"/>
                                        <w:bottom w:val="none" w:sz="0" w:space="0" w:color="auto"/>
                                        <w:right w:val="none" w:sz="0" w:space="0" w:color="auto"/>
                                      </w:divBdr>
                                      <w:divsChild>
                                        <w:div w:id="3718556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525120">
      <w:bodyDiv w:val="1"/>
      <w:marLeft w:val="0"/>
      <w:marRight w:val="0"/>
      <w:marTop w:val="0"/>
      <w:marBottom w:val="0"/>
      <w:divBdr>
        <w:top w:val="none" w:sz="0" w:space="0" w:color="auto"/>
        <w:left w:val="none" w:sz="0" w:space="0" w:color="auto"/>
        <w:bottom w:val="none" w:sz="0" w:space="0" w:color="auto"/>
        <w:right w:val="none" w:sz="0" w:space="0" w:color="auto"/>
      </w:divBdr>
    </w:div>
    <w:div w:id="1343628518">
      <w:bodyDiv w:val="1"/>
      <w:marLeft w:val="0"/>
      <w:marRight w:val="0"/>
      <w:marTop w:val="0"/>
      <w:marBottom w:val="0"/>
      <w:divBdr>
        <w:top w:val="none" w:sz="0" w:space="0" w:color="auto"/>
        <w:left w:val="none" w:sz="0" w:space="0" w:color="auto"/>
        <w:bottom w:val="none" w:sz="0" w:space="0" w:color="auto"/>
        <w:right w:val="none" w:sz="0" w:space="0" w:color="auto"/>
      </w:divBdr>
    </w:div>
    <w:div w:id="1396973343">
      <w:bodyDiv w:val="1"/>
      <w:marLeft w:val="0"/>
      <w:marRight w:val="0"/>
      <w:marTop w:val="0"/>
      <w:marBottom w:val="0"/>
      <w:divBdr>
        <w:top w:val="none" w:sz="0" w:space="0" w:color="auto"/>
        <w:left w:val="none" w:sz="0" w:space="0" w:color="auto"/>
        <w:bottom w:val="none" w:sz="0" w:space="0" w:color="auto"/>
        <w:right w:val="none" w:sz="0" w:space="0" w:color="auto"/>
      </w:divBdr>
    </w:div>
    <w:div w:id="1704212462">
      <w:bodyDiv w:val="1"/>
      <w:marLeft w:val="0"/>
      <w:marRight w:val="0"/>
      <w:marTop w:val="0"/>
      <w:marBottom w:val="0"/>
      <w:divBdr>
        <w:top w:val="none" w:sz="0" w:space="0" w:color="auto"/>
        <w:left w:val="none" w:sz="0" w:space="0" w:color="auto"/>
        <w:bottom w:val="none" w:sz="0" w:space="0" w:color="auto"/>
        <w:right w:val="none" w:sz="0" w:space="0" w:color="auto"/>
      </w:divBdr>
    </w:div>
    <w:div w:id="1785542673">
      <w:bodyDiv w:val="1"/>
      <w:marLeft w:val="0"/>
      <w:marRight w:val="0"/>
      <w:marTop w:val="0"/>
      <w:marBottom w:val="0"/>
      <w:divBdr>
        <w:top w:val="none" w:sz="0" w:space="0" w:color="auto"/>
        <w:left w:val="none" w:sz="0" w:space="0" w:color="auto"/>
        <w:bottom w:val="none" w:sz="0" w:space="0" w:color="auto"/>
        <w:right w:val="none" w:sz="0" w:space="0" w:color="auto"/>
      </w:divBdr>
    </w:div>
    <w:div w:id="18109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1E2F2-5397-48EC-96ED-32B8ACF8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公平交易法修正草案條文對照表</vt:lpstr>
    </vt:vector>
  </TitlesOfParts>
  <Company>CMT</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公平交易法修正草案條文對照表</dc:title>
  <dc:subject/>
  <dc:creator>fao</dc:creator>
  <cp:keywords/>
  <dc:description/>
  <cp:lastModifiedBy>葉宥亨</cp:lastModifiedBy>
  <cp:revision>4</cp:revision>
  <cp:lastPrinted>2022-10-14T07:57:00Z</cp:lastPrinted>
  <dcterms:created xsi:type="dcterms:W3CDTF">2022-11-18T07:16:00Z</dcterms:created>
  <dcterms:modified xsi:type="dcterms:W3CDTF">2022-11-21T02:08:00Z</dcterms:modified>
</cp:coreProperties>
</file>