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F9F0" w14:textId="77777777" w:rsidR="008806FE" w:rsidRPr="001825DD" w:rsidRDefault="008806FE" w:rsidP="008806FE">
      <w:pPr>
        <w:rPr>
          <w:lang w:val="vi-VN"/>
        </w:rPr>
      </w:pPr>
      <w:r w:rsidRPr="001825DD">
        <w:t>N</w:t>
      </w:r>
      <w:r w:rsidRPr="001825DD">
        <w:rPr>
          <w:lang w:val="vi-VN"/>
        </w:rPr>
        <w:t>hững điều cần lưu ý</w:t>
      </w:r>
    </w:p>
    <w:p w14:paraId="12FBA4D5" w14:textId="77777777" w:rsidR="008806FE" w:rsidRPr="008806FE" w:rsidRDefault="008806FE" w:rsidP="008806FE">
      <w:pPr>
        <w:rPr>
          <w:rFonts w:eastAsia="標楷體"/>
          <w:color w:val="FF0000"/>
          <w:lang w:val="vi-VN"/>
        </w:rPr>
      </w:pPr>
      <w:r w:rsidRPr="008806FE">
        <w:rPr>
          <w:rFonts w:eastAsia="標楷體"/>
          <w:color w:val="FF0000"/>
          <w:lang w:val="vi-VN"/>
        </w:rPr>
        <w:t>Vì đây là sự kiện trực tiếp nên những điều cần lưu ý trong sự kiện sẽ được in ra giấy hoặc áp phích cuốn để đặt tại địa điểm tổ chức, nội dung như sau:</w:t>
      </w:r>
    </w:p>
    <w:p w14:paraId="0FDFD48A" w14:textId="5B4D062F" w:rsidR="008806FE" w:rsidRPr="008806FE" w:rsidRDefault="008806FE" w:rsidP="008806FE">
      <w:pPr>
        <w:rPr>
          <w:lang w:val="vi-VN"/>
        </w:rPr>
      </w:pPr>
      <w:r w:rsidRPr="008806FE">
        <w:rPr>
          <w:lang w:val="vi-VN"/>
        </w:rPr>
        <w:br/>
      </w:r>
      <w:r w:rsidRPr="008806FE">
        <w:rPr>
          <w:rFonts w:hint="eastAsia"/>
          <w:lang w:val="vi-VN"/>
        </w:rPr>
        <w:t>1.</w:t>
      </w:r>
      <w:r w:rsidRPr="008806FE">
        <w:rPr>
          <w:lang w:val="vi-VN"/>
        </w:rPr>
        <w:t>Người hoàn thành nhiệm vụ được chỉ định trong sự kiện vào ngày diễn ra sự kiện 23/6/2024 và 30/6/2024 sẽ được nhận phần thưởng.</w:t>
      </w:r>
      <w:r w:rsidRPr="008806FE">
        <w:rPr>
          <w:lang w:val="vi-VN"/>
        </w:rPr>
        <w:br/>
      </w:r>
      <w:r w:rsidRPr="008806FE">
        <w:rPr>
          <w:lang w:val="vi-VN"/>
        </w:rPr>
        <w:br/>
      </w:r>
      <w:r w:rsidRPr="008806FE">
        <w:rPr>
          <w:rFonts w:hint="eastAsia"/>
          <w:lang w:val="vi-VN"/>
        </w:rPr>
        <w:t>2.</w:t>
      </w:r>
      <w:r w:rsidRPr="008806FE">
        <w:rPr>
          <w:lang w:val="vi-VN"/>
        </w:rPr>
        <w:t>Lao động nhập cư người Philippines, Indonesia, Việt Nam và Thái Lan đang sinh sống và làm việc hợp pháp tại Đài Loan, Bành Hồ, Kim Môn và Mã Tổ, đều có thể tham gia.</w:t>
      </w:r>
      <w:r w:rsidRPr="008806FE">
        <w:rPr>
          <w:lang w:val="vi-VN"/>
        </w:rPr>
        <w:br/>
      </w:r>
      <w:r w:rsidRPr="008806FE">
        <w:rPr>
          <w:lang w:val="vi-VN"/>
        </w:rPr>
        <w:br/>
      </w:r>
      <w:r w:rsidRPr="008806FE">
        <w:rPr>
          <w:rFonts w:hint="eastAsia"/>
          <w:lang w:val="vi-VN"/>
        </w:rPr>
        <w:t>3.</w:t>
      </w:r>
      <w:r w:rsidRPr="008806FE">
        <w:rPr>
          <w:lang w:val="vi-VN"/>
        </w:rPr>
        <w:t xml:space="preserve">Người tham gia đồng ý tuân thủ quy định sự kiện do Ban tổ chức đặt ra (bao gồm được sử </w:t>
      </w:r>
    </w:p>
    <w:p w14:paraId="18E97AF7" w14:textId="77777777" w:rsidR="008806FE" w:rsidRPr="008806FE" w:rsidRDefault="008806FE" w:rsidP="008806FE">
      <w:pPr>
        <w:rPr>
          <w:lang w:val="vi-VN"/>
        </w:rPr>
      </w:pPr>
      <w:r w:rsidRPr="008806FE">
        <w:rPr>
          <w:lang w:val="vi-VN"/>
        </w:rPr>
        <w:t xml:space="preserve">dụng hoặc công bố thông tin liên hệ của người tham gia), đồng thời đồng ý với phương </w:t>
      </w:r>
    </w:p>
    <w:p w14:paraId="2910DF86" w14:textId="251EF91F" w:rsidR="008806FE" w:rsidRPr="008806FE" w:rsidRDefault="008806FE" w:rsidP="008806FE">
      <w:pPr>
        <w:rPr>
          <w:lang w:val="vi-VN"/>
        </w:rPr>
      </w:pPr>
      <w:r w:rsidRPr="008806FE">
        <w:rPr>
          <w:lang w:val="vi-VN"/>
        </w:rPr>
        <w:t>pháp xác nhận tư cách của người trúng thưởng trong sự kiện này, nếu không, ban tổ chức có thể hủy bỏ tư cách trúng thưởng và thu hồi phần thưởng.</w:t>
      </w:r>
      <w:r w:rsidRPr="008806FE">
        <w:rPr>
          <w:lang w:val="vi-VN"/>
        </w:rPr>
        <w:br/>
      </w:r>
      <w:r w:rsidRPr="008806FE">
        <w:rPr>
          <w:lang w:val="vi-VN"/>
        </w:rPr>
        <w:br/>
      </w:r>
      <w:r w:rsidRPr="008806FE">
        <w:rPr>
          <w:rFonts w:hint="eastAsia"/>
          <w:lang w:val="vi-VN"/>
        </w:rPr>
        <w:t>4.</w:t>
      </w:r>
      <w:r w:rsidRPr="008806FE">
        <w:rPr>
          <w:lang w:val="vi-VN"/>
        </w:rPr>
        <w:t>Người tham gia phải đảm bảo thông tin cung cấp là chính xác, không được mạo danh hoặc chiếm dụng thông tin của bất kỳ bên thứ ba nào. Nếu có bất kỳ thông tin sai sự thật hoặc không chính xác, tư cách tham gia và trúng thưởng sẽ bị hủy và phần thưởng sẽ bị thu hồi. Người tham gia còn phải chịu trách nhiệm bồi thường nếu những thông tin này khiến cho đơn vị tổ chức hoặc bên thứ ba bị thiệt hại.</w:t>
      </w:r>
      <w:r w:rsidRPr="008806FE">
        <w:rPr>
          <w:lang w:val="vi-VN"/>
        </w:rPr>
        <w:br/>
      </w:r>
      <w:r w:rsidRPr="008806FE">
        <w:rPr>
          <w:lang w:val="vi-VN"/>
        </w:rPr>
        <w:br/>
      </w:r>
      <w:r w:rsidRPr="008806FE">
        <w:rPr>
          <w:rFonts w:hint="eastAsia"/>
          <w:lang w:val="vi-VN"/>
        </w:rPr>
        <w:t>5.</w:t>
      </w:r>
      <w:r w:rsidRPr="008806FE">
        <w:rPr>
          <w:lang w:val="vi-VN"/>
        </w:rPr>
        <w:t>Phần thưởng không được trao đổi, chuyển nhượng hoặc quy đổi thành tiền mặt.</w:t>
      </w:r>
      <w:r w:rsidRPr="008806FE">
        <w:rPr>
          <w:lang w:val="vi-VN"/>
        </w:rPr>
        <w:br/>
      </w:r>
      <w:r w:rsidRPr="008806FE">
        <w:rPr>
          <w:lang w:val="vi-VN"/>
        </w:rPr>
        <w:br/>
      </w:r>
      <w:r w:rsidRPr="008806FE">
        <w:rPr>
          <w:rFonts w:hint="eastAsia"/>
          <w:lang w:val="vi-VN"/>
        </w:rPr>
        <w:t>6.</w:t>
      </w:r>
      <w:r w:rsidRPr="008806FE">
        <w:rPr>
          <w:lang w:val="vi-VN"/>
        </w:rPr>
        <w:t>Nếu tổng giá trị giải thưởng tích lũy trong sự kiện do 1955 tổ chức vượt quá 1.000 Đài tệ, người tổ chức sự kiện sẽ cấp chứng từ khấu trừ cho người trúng thưởng theo các quy định về giá trị và luật thuế, đồng thời đưa vào báo cáo thu nhập toàn diện của cá nhân trong năm cho người trúng thưởng, khi nhận thưởng phải cung cấp bản sao giấy tờ có số cư trú hợp pháp và danh sách chi tiết về việc nhận phần thưởng bao gồm địa chỉ cư trú, địa chỉ liên lạc v.v. , để đơn vị tổ chức cấp chứng từ khấu trừ theo quy định của pháp luật. Nếu tổng giá trị tiền thưởng và giải thưởng vượt quá 20.000 Đài tệ, người được nhận thưởng phải nộp thuế thu nhập từ trúng thưởng là 10% giá trị giải thưởng.</w:t>
      </w:r>
    </w:p>
    <w:p w14:paraId="3AF1D7C7" w14:textId="075BE1F0" w:rsidR="00C11C47" w:rsidRPr="008806FE" w:rsidRDefault="008806FE" w:rsidP="008806FE">
      <w:pPr>
        <w:rPr>
          <w:lang w:val="vi-VN"/>
        </w:rPr>
      </w:pPr>
      <w:r w:rsidRPr="008806FE">
        <w:rPr>
          <w:lang w:val="vi-VN"/>
        </w:rPr>
        <w:t>Nếu người nước ngoài cư trú tại Đài Loan tổng cộng dưới 183 ngày, theo luật thuế, phải trả trước 20% thu nhập từ trúng thưởng bất kể số tiền thưởng là bao nhiêu.</w:t>
      </w:r>
    </w:p>
    <w:p w14:paraId="3059560B" w14:textId="77777777" w:rsidR="008806FE" w:rsidRDefault="008806FE" w:rsidP="008806FE">
      <w:pPr>
        <w:rPr>
          <w:lang w:val="vi-VN"/>
        </w:rPr>
      </w:pPr>
    </w:p>
    <w:p w14:paraId="2904E267" w14:textId="2D9AEE10" w:rsidR="008806FE" w:rsidRPr="008806FE" w:rsidRDefault="008806FE" w:rsidP="008806FE">
      <w:pPr>
        <w:rPr>
          <w:lang w:val="vi-VN"/>
        </w:rPr>
      </w:pPr>
      <w:r w:rsidRPr="008806FE">
        <w:rPr>
          <w:rFonts w:hint="eastAsia"/>
          <w:lang w:val="vi-VN"/>
        </w:rPr>
        <w:lastRenderedPageBreak/>
        <w:t>7.</w:t>
      </w:r>
      <w:r w:rsidRPr="008806FE">
        <w:rPr>
          <w:lang w:val="vi-VN"/>
        </w:rPr>
        <w:t>Ban tổ chức không chịu trách nhiệm về bất kỳ tổn thất nào mà người tham gia phải gánh chịu do tham gia sự kiện này hoặc nhận giải thưởng của sự kiện.</w:t>
      </w:r>
    </w:p>
    <w:p w14:paraId="6522F80F" w14:textId="77777777" w:rsidR="008806FE" w:rsidRDefault="008806FE" w:rsidP="008806FE">
      <w:pPr>
        <w:rPr>
          <w:lang w:val="vi-VN"/>
        </w:rPr>
      </w:pPr>
    </w:p>
    <w:p w14:paraId="6EF93400" w14:textId="7683ED88" w:rsidR="008806FE" w:rsidRPr="008806FE" w:rsidRDefault="008806FE" w:rsidP="008806FE">
      <w:pPr>
        <w:rPr>
          <w:rFonts w:hint="eastAsia"/>
          <w:lang w:val="vi-VN"/>
        </w:rPr>
      </w:pPr>
      <w:r w:rsidRPr="008806FE">
        <w:rPr>
          <w:rFonts w:hint="eastAsia"/>
          <w:lang w:val="vi-VN"/>
        </w:rPr>
        <w:t>8.</w:t>
      </w:r>
      <w:r w:rsidRPr="008806FE">
        <w:rPr>
          <w:lang w:val="vi-VN"/>
        </w:rPr>
        <w:t>Ban tổ chức có quyền mở rộng, sửa đổi, giải thích, hủy bỏ hoặc ngưng tổ chức, các quy tắc và giải thưởng cũng như ngày diễn ra sự kiện này. Những vấn đề chưa xác định khác vui lòng tham khảo thông tin được công bố trên Fanpage. Nếu ngày tổ chức sự kiện không thể công bố hoặc thông báo ngay lập tức do yếu tố bất khả kháng, ban tổ chức sẽ xử lý sau khi loại bỏ yếu tố bất khả kháng.</w:t>
      </w:r>
    </w:p>
    <w:sectPr w:rsidR="008806FE" w:rsidRPr="008806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F9A8" w14:textId="77777777" w:rsidR="00AC5BF4" w:rsidRDefault="00AC5BF4" w:rsidP="00C829DA">
      <w:r>
        <w:separator/>
      </w:r>
    </w:p>
  </w:endnote>
  <w:endnote w:type="continuationSeparator" w:id="0">
    <w:p w14:paraId="6F0F3320" w14:textId="77777777" w:rsidR="00AC5BF4" w:rsidRDefault="00AC5BF4" w:rsidP="00C8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76DD" w14:textId="77777777" w:rsidR="00AC5BF4" w:rsidRDefault="00AC5BF4" w:rsidP="00C829DA">
      <w:r>
        <w:separator/>
      </w:r>
    </w:p>
  </w:footnote>
  <w:footnote w:type="continuationSeparator" w:id="0">
    <w:p w14:paraId="6473E740" w14:textId="77777777" w:rsidR="00AC5BF4" w:rsidRDefault="00AC5BF4" w:rsidP="00C8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E49F2"/>
    <w:multiLevelType w:val="hybridMultilevel"/>
    <w:tmpl w:val="D42E8D9E"/>
    <w:lvl w:ilvl="0" w:tplc="CAEA2536">
      <w:start w:val="1"/>
      <w:numFmt w:val="decimal"/>
      <w:lvlText w:val="%1."/>
      <w:lvlJc w:val="left"/>
      <w:pPr>
        <w:ind w:left="360" w:hanging="360"/>
      </w:pPr>
      <w:rPr>
        <w:rFonts w:ascii="標楷體" w:eastAsia="Times New Roman" w:hAnsi="標楷體"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01F195C"/>
    <w:multiLevelType w:val="hybridMultilevel"/>
    <w:tmpl w:val="3A3EE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C558D8"/>
    <w:multiLevelType w:val="hybridMultilevel"/>
    <w:tmpl w:val="372E2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A85FA3"/>
    <w:multiLevelType w:val="hybridMultilevel"/>
    <w:tmpl w:val="F1FCFEF6"/>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15B1DC5"/>
    <w:multiLevelType w:val="hybridMultilevel"/>
    <w:tmpl w:val="36A2405A"/>
    <w:lvl w:ilvl="0" w:tplc="27B2441A">
      <w:start w:val="1"/>
      <w:numFmt w:val="upperRoman"/>
      <w:lvlText w:val="%1."/>
      <w:lvlJc w:val="left"/>
      <w:pPr>
        <w:ind w:left="720" w:hanging="72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247113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142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438668">
    <w:abstractNumId w:val="3"/>
  </w:num>
  <w:num w:numId="4" w16cid:durableId="237247581">
    <w:abstractNumId w:val="0"/>
  </w:num>
  <w:num w:numId="5" w16cid:durableId="42363595">
    <w:abstractNumId w:val="1"/>
  </w:num>
  <w:num w:numId="6" w16cid:durableId="15099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4"/>
    <w:rsid w:val="00243BC0"/>
    <w:rsid w:val="0030457A"/>
    <w:rsid w:val="00312F2D"/>
    <w:rsid w:val="00563009"/>
    <w:rsid w:val="00677F7C"/>
    <w:rsid w:val="00765578"/>
    <w:rsid w:val="008806FE"/>
    <w:rsid w:val="008B0B8D"/>
    <w:rsid w:val="00A17F23"/>
    <w:rsid w:val="00AC5BF4"/>
    <w:rsid w:val="00B16F02"/>
    <w:rsid w:val="00C11C47"/>
    <w:rsid w:val="00C829DA"/>
    <w:rsid w:val="00D86E1A"/>
    <w:rsid w:val="00DF67FC"/>
    <w:rsid w:val="00EE0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C4C7"/>
  <w15:chartTrackingRefBased/>
  <w15:docId w15:val="{9E443515-1A69-497F-B7CD-63683FC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FE"/>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EE08D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E08D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E08D4"/>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EE08D4"/>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EE08D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08D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E08D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8D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E08D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08D4"/>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EE08D4"/>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EE08D4"/>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EE08D4"/>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EE08D4"/>
    <w:rPr>
      <w:rFonts w:eastAsiaTheme="majorEastAsia" w:cstheme="majorBidi"/>
      <w:color w:val="2E74B5" w:themeColor="accent1" w:themeShade="BF"/>
    </w:rPr>
  </w:style>
  <w:style w:type="character" w:customStyle="1" w:styleId="60">
    <w:name w:val="標題 6 字元"/>
    <w:basedOn w:val="a0"/>
    <w:link w:val="6"/>
    <w:uiPriority w:val="9"/>
    <w:semiHidden/>
    <w:rsid w:val="00EE08D4"/>
    <w:rPr>
      <w:rFonts w:eastAsiaTheme="majorEastAsia" w:cstheme="majorBidi"/>
      <w:color w:val="595959" w:themeColor="text1" w:themeTint="A6"/>
    </w:rPr>
  </w:style>
  <w:style w:type="character" w:customStyle="1" w:styleId="70">
    <w:name w:val="標題 7 字元"/>
    <w:basedOn w:val="a0"/>
    <w:link w:val="7"/>
    <w:uiPriority w:val="9"/>
    <w:semiHidden/>
    <w:rsid w:val="00EE08D4"/>
    <w:rPr>
      <w:rFonts w:eastAsiaTheme="majorEastAsia" w:cstheme="majorBidi"/>
      <w:color w:val="595959" w:themeColor="text1" w:themeTint="A6"/>
    </w:rPr>
  </w:style>
  <w:style w:type="character" w:customStyle="1" w:styleId="80">
    <w:name w:val="標題 8 字元"/>
    <w:basedOn w:val="a0"/>
    <w:link w:val="8"/>
    <w:uiPriority w:val="9"/>
    <w:semiHidden/>
    <w:rsid w:val="00EE08D4"/>
    <w:rPr>
      <w:rFonts w:eastAsiaTheme="majorEastAsia" w:cstheme="majorBidi"/>
      <w:color w:val="272727" w:themeColor="text1" w:themeTint="D8"/>
    </w:rPr>
  </w:style>
  <w:style w:type="character" w:customStyle="1" w:styleId="90">
    <w:name w:val="標題 9 字元"/>
    <w:basedOn w:val="a0"/>
    <w:link w:val="9"/>
    <w:uiPriority w:val="9"/>
    <w:semiHidden/>
    <w:rsid w:val="00EE08D4"/>
    <w:rPr>
      <w:rFonts w:eastAsiaTheme="majorEastAsia" w:cstheme="majorBidi"/>
      <w:color w:val="272727" w:themeColor="text1" w:themeTint="D8"/>
    </w:rPr>
  </w:style>
  <w:style w:type="paragraph" w:styleId="a3">
    <w:name w:val="Title"/>
    <w:basedOn w:val="a"/>
    <w:next w:val="a"/>
    <w:link w:val="a4"/>
    <w:uiPriority w:val="10"/>
    <w:qFormat/>
    <w:rsid w:val="00EE08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E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E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8D4"/>
    <w:pPr>
      <w:spacing w:before="160"/>
      <w:jc w:val="center"/>
    </w:pPr>
    <w:rPr>
      <w:i/>
      <w:iCs/>
      <w:color w:val="404040" w:themeColor="text1" w:themeTint="BF"/>
    </w:rPr>
  </w:style>
  <w:style w:type="character" w:customStyle="1" w:styleId="a8">
    <w:name w:val="引文 字元"/>
    <w:basedOn w:val="a0"/>
    <w:link w:val="a7"/>
    <w:uiPriority w:val="29"/>
    <w:rsid w:val="00EE08D4"/>
    <w:rPr>
      <w:i/>
      <w:iCs/>
      <w:color w:val="404040" w:themeColor="text1" w:themeTint="BF"/>
    </w:rPr>
  </w:style>
  <w:style w:type="paragraph" w:styleId="a9">
    <w:name w:val="List Paragraph"/>
    <w:basedOn w:val="a"/>
    <w:uiPriority w:val="34"/>
    <w:qFormat/>
    <w:rsid w:val="00EE08D4"/>
    <w:pPr>
      <w:ind w:left="720"/>
      <w:contextualSpacing/>
    </w:pPr>
  </w:style>
  <w:style w:type="character" w:styleId="aa">
    <w:name w:val="Intense Emphasis"/>
    <w:basedOn w:val="a0"/>
    <w:uiPriority w:val="21"/>
    <w:qFormat/>
    <w:rsid w:val="00EE08D4"/>
    <w:rPr>
      <w:i/>
      <w:iCs/>
      <w:color w:val="2E74B5" w:themeColor="accent1" w:themeShade="BF"/>
    </w:rPr>
  </w:style>
  <w:style w:type="paragraph" w:styleId="ab">
    <w:name w:val="Intense Quote"/>
    <w:basedOn w:val="a"/>
    <w:next w:val="a"/>
    <w:link w:val="ac"/>
    <w:uiPriority w:val="30"/>
    <w:qFormat/>
    <w:rsid w:val="00EE0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EE08D4"/>
    <w:rPr>
      <w:i/>
      <w:iCs/>
      <w:color w:val="2E74B5" w:themeColor="accent1" w:themeShade="BF"/>
    </w:rPr>
  </w:style>
  <w:style w:type="character" w:styleId="ad">
    <w:name w:val="Intense Reference"/>
    <w:basedOn w:val="a0"/>
    <w:uiPriority w:val="32"/>
    <w:qFormat/>
    <w:rsid w:val="00EE08D4"/>
    <w:rPr>
      <w:b/>
      <w:bCs/>
      <w:smallCaps/>
      <w:color w:val="2E74B5" w:themeColor="accent1" w:themeShade="BF"/>
      <w:spacing w:val="5"/>
    </w:rPr>
  </w:style>
  <w:style w:type="paragraph" w:styleId="ae">
    <w:name w:val="header"/>
    <w:basedOn w:val="a"/>
    <w:link w:val="af"/>
    <w:uiPriority w:val="99"/>
    <w:unhideWhenUsed/>
    <w:rsid w:val="00C829DA"/>
    <w:pPr>
      <w:tabs>
        <w:tab w:val="center" w:pos="4153"/>
        <w:tab w:val="right" w:pos="8306"/>
      </w:tabs>
      <w:snapToGrid w:val="0"/>
    </w:pPr>
    <w:rPr>
      <w:sz w:val="20"/>
      <w:szCs w:val="20"/>
    </w:rPr>
  </w:style>
  <w:style w:type="character" w:customStyle="1" w:styleId="af">
    <w:name w:val="頁首 字元"/>
    <w:basedOn w:val="a0"/>
    <w:link w:val="ae"/>
    <w:uiPriority w:val="99"/>
    <w:rsid w:val="00C829DA"/>
    <w:rPr>
      <w:sz w:val="20"/>
      <w:szCs w:val="20"/>
    </w:rPr>
  </w:style>
  <w:style w:type="paragraph" w:styleId="af0">
    <w:name w:val="footer"/>
    <w:basedOn w:val="a"/>
    <w:link w:val="af1"/>
    <w:uiPriority w:val="99"/>
    <w:unhideWhenUsed/>
    <w:rsid w:val="00C829DA"/>
    <w:pPr>
      <w:tabs>
        <w:tab w:val="center" w:pos="4153"/>
        <w:tab w:val="right" w:pos="8306"/>
      </w:tabs>
      <w:snapToGrid w:val="0"/>
    </w:pPr>
    <w:rPr>
      <w:sz w:val="20"/>
      <w:szCs w:val="20"/>
    </w:rPr>
  </w:style>
  <w:style w:type="character" w:customStyle="1" w:styleId="af1">
    <w:name w:val="頁尾 字元"/>
    <w:basedOn w:val="a0"/>
    <w:link w:val="af0"/>
    <w:uiPriority w:val="99"/>
    <w:rsid w:val="00C8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凱程 謝</dc:creator>
  <cp:keywords/>
  <dc:description/>
  <cp:lastModifiedBy>凱程 謝</cp:lastModifiedBy>
  <cp:revision>4</cp:revision>
  <dcterms:created xsi:type="dcterms:W3CDTF">2024-06-12T03:36:00Z</dcterms:created>
  <dcterms:modified xsi:type="dcterms:W3CDTF">2024-06-12T03:52:00Z</dcterms:modified>
</cp:coreProperties>
</file>